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22A" w:rsidRDefault="000F6E7D">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hint="eastAsia"/>
          <w:lang w:eastAsia="zh-CN"/>
        </w:rPr>
        <w:t>20</w:t>
      </w:r>
      <w:r>
        <w:t xml:space="preserve">                                                                       </w:t>
      </w:r>
      <w:r w:rsidR="00831813">
        <w:t xml:space="preserve">       </w:t>
      </w:r>
      <w:r w:rsidR="00831813" w:rsidRPr="00831813">
        <w:rPr>
          <w:i/>
        </w:rPr>
        <w:t>R2-2212011</w:t>
      </w:r>
    </w:p>
    <w:p w:rsidR="00E1622A" w:rsidRDefault="000F6E7D">
      <w:pPr>
        <w:overflowPunct w:val="0"/>
        <w:autoSpaceDE w:val="0"/>
        <w:autoSpaceDN w:val="0"/>
        <w:adjustRightInd w:val="0"/>
        <w:snapToGrid w:val="0"/>
        <w:spacing w:line="240" w:lineRule="auto"/>
        <w:textAlignment w:val="baseline"/>
        <w:rPr>
          <w:rFonts w:ascii="Arial" w:hAnsi="Arial" w:cs="Arial"/>
          <w:b/>
          <w:bCs/>
          <w:sz w:val="24"/>
        </w:rPr>
      </w:pPr>
      <w:r>
        <w:rPr>
          <w:rFonts w:ascii="Arial" w:hAnsi="Arial" w:cs="Arial"/>
          <w:b/>
          <w:bCs/>
          <w:sz w:val="24"/>
        </w:rPr>
        <w:t xml:space="preserve">Toulouse, France, </w:t>
      </w:r>
      <w:r>
        <w:rPr>
          <w:rFonts w:ascii="Arial" w:hAnsi="Arial" w:cs="Arial" w:hint="eastAsia"/>
          <w:b/>
          <w:bCs/>
          <w:sz w:val="24"/>
        </w:rPr>
        <w:t>14</w:t>
      </w:r>
      <w:r>
        <w:rPr>
          <w:rFonts w:ascii="Arial" w:hAnsi="Arial" w:cs="Arial"/>
          <w:b/>
          <w:bCs/>
          <w:sz w:val="24"/>
          <w:vertAlign w:val="superscript"/>
        </w:rPr>
        <w:t>th</w:t>
      </w:r>
      <w:r>
        <w:rPr>
          <w:rFonts w:ascii="Arial" w:hAnsi="Arial" w:cs="Arial"/>
          <w:b/>
          <w:bCs/>
          <w:sz w:val="24"/>
        </w:rPr>
        <w:t xml:space="preserve"> – </w:t>
      </w:r>
      <w:r>
        <w:rPr>
          <w:rFonts w:ascii="Arial" w:hAnsi="Arial" w:cs="Arial" w:hint="eastAsia"/>
          <w:b/>
          <w:bCs/>
          <w:sz w:val="24"/>
        </w:rPr>
        <w:t>18</w:t>
      </w:r>
      <w:r>
        <w:rPr>
          <w:rFonts w:ascii="Arial" w:hAnsi="Arial" w:cs="Arial"/>
          <w:b/>
          <w:bCs/>
          <w:sz w:val="24"/>
          <w:vertAlign w:val="superscript"/>
        </w:rPr>
        <w:t>th</w:t>
      </w:r>
      <w:r>
        <w:rPr>
          <w:rFonts w:ascii="Arial" w:hAnsi="Arial" w:cs="Arial"/>
          <w:b/>
          <w:bCs/>
          <w:sz w:val="24"/>
        </w:rPr>
        <w:t xml:space="preserve"> </w:t>
      </w:r>
      <w:r>
        <w:rPr>
          <w:rFonts w:ascii="Arial" w:hAnsi="Arial" w:cs="Arial" w:hint="eastAsia"/>
          <w:b/>
          <w:bCs/>
          <w:sz w:val="24"/>
        </w:rPr>
        <w:t xml:space="preserve">November, </w:t>
      </w:r>
      <w:r>
        <w:rPr>
          <w:rFonts w:ascii="Arial" w:hAnsi="Arial" w:cs="Arial"/>
          <w:b/>
          <w:bCs/>
          <w:sz w:val="24"/>
        </w:rPr>
        <w:t>2022</w:t>
      </w:r>
    </w:p>
    <w:p w:rsidR="00E1622A" w:rsidRDefault="00E1622A">
      <w:pPr>
        <w:overflowPunct w:val="0"/>
        <w:autoSpaceDE w:val="0"/>
        <w:autoSpaceDN w:val="0"/>
        <w:adjustRightInd w:val="0"/>
        <w:snapToGrid w:val="0"/>
        <w:spacing w:line="240" w:lineRule="auto"/>
        <w:textAlignment w:val="baseline"/>
        <w:rPr>
          <w:rFonts w:ascii="Arial" w:hAnsi="Arial" w:cs="Arial"/>
          <w:b/>
          <w:bCs/>
          <w:sz w:val="24"/>
        </w:rPr>
      </w:pPr>
    </w:p>
    <w:p w:rsidR="00E1622A" w:rsidRDefault="000F6E7D">
      <w:pPr>
        <w:pStyle w:val="3GPPHeader"/>
        <w:spacing w:after="0" w:line="312" w:lineRule="auto"/>
        <w:rPr>
          <w:rFonts w:eastAsia="宋体" w:cs="Arial"/>
          <w:sz w:val="22"/>
          <w:lang w:eastAsia="zh-CN"/>
        </w:rPr>
      </w:pPr>
      <w:r>
        <w:rPr>
          <w:rFonts w:cs="Arial"/>
          <w:sz w:val="22"/>
        </w:rPr>
        <w:t>Agenda Item:</w:t>
      </w:r>
      <w:r>
        <w:rPr>
          <w:rFonts w:cs="Arial"/>
          <w:sz w:val="22"/>
        </w:rPr>
        <w:tab/>
        <w:t>8.6.2.1</w:t>
      </w:r>
    </w:p>
    <w:p w:rsidR="00E1622A" w:rsidRDefault="000F6E7D">
      <w:pPr>
        <w:pStyle w:val="3GPPHeader"/>
        <w:spacing w:after="0" w:line="312" w:lineRule="auto"/>
        <w:rPr>
          <w:rFonts w:eastAsia="宋体" w:cs="Arial"/>
          <w:sz w:val="22"/>
          <w:lang w:eastAsia="zh-CN"/>
        </w:rPr>
      </w:pPr>
      <w:r>
        <w:rPr>
          <w:rFonts w:cs="Arial"/>
          <w:sz w:val="22"/>
        </w:rPr>
        <w:t>Source:</w:t>
      </w:r>
      <w:r>
        <w:rPr>
          <w:rFonts w:cs="Arial"/>
          <w:sz w:val="22"/>
        </w:rPr>
        <w:tab/>
        <w:t>ZTE Corporation, Sanechips</w:t>
      </w:r>
    </w:p>
    <w:p w:rsidR="00E1622A" w:rsidRDefault="000F6E7D">
      <w:pPr>
        <w:pStyle w:val="3GPPHeader"/>
        <w:spacing w:after="0" w:line="312" w:lineRule="auto"/>
        <w:rPr>
          <w:rFonts w:eastAsia="宋体" w:cs="Arial"/>
          <w:sz w:val="22"/>
          <w:lang w:eastAsia="zh-CN"/>
        </w:rPr>
      </w:pPr>
      <w:r>
        <w:rPr>
          <w:rFonts w:cs="Arial"/>
          <w:sz w:val="22"/>
        </w:rPr>
        <w:t>Title:</w:t>
      </w:r>
      <w:r>
        <w:rPr>
          <w:rFonts w:cs="Arial"/>
          <w:sz w:val="22"/>
        </w:rPr>
        <w:tab/>
      </w:r>
      <w:r w:rsidR="00831813" w:rsidRPr="00831813">
        <w:rPr>
          <w:rFonts w:cs="Arial"/>
          <w:sz w:val="22"/>
        </w:rPr>
        <w:t>Further discussion on HARQ enhancements</w:t>
      </w:r>
    </w:p>
    <w:p w:rsidR="00E1622A" w:rsidRDefault="000F6E7D">
      <w:pPr>
        <w:pStyle w:val="3GPPHeader"/>
        <w:spacing w:after="0" w:line="312" w:lineRule="auto"/>
        <w:rPr>
          <w:rFonts w:cs="Arial"/>
          <w:sz w:val="22"/>
        </w:rPr>
      </w:pPr>
      <w:r>
        <w:rPr>
          <w:rFonts w:cs="Arial"/>
          <w:sz w:val="22"/>
        </w:rPr>
        <w:t>Document for:</w:t>
      </w:r>
      <w:r>
        <w:rPr>
          <w:rFonts w:cs="Arial"/>
          <w:sz w:val="22"/>
        </w:rPr>
        <w:tab/>
        <w:t>Discussion and Decision</w:t>
      </w:r>
    </w:p>
    <w:p w:rsidR="00E1622A" w:rsidRDefault="000F6E7D">
      <w:pPr>
        <w:pStyle w:val="1"/>
        <w:pBdr>
          <w:top w:val="single" w:sz="12" w:space="0" w:color="auto"/>
        </w:pBdr>
        <w:rPr>
          <w:rFonts w:cs="Arial"/>
          <w:b/>
          <w:bCs/>
          <w:sz w:val="30"/>
          <w:szCs w:val="30"/>
          <w:lang w:val="en-US"/>
        </w:rPr>
      </w:pPr>
      <w:r>
        <w:rPr>
          <w:rFonts w:cs="Arial"/>
          <w:b/>
          <w:bCs/>
          <w:sz w:val="30"/>
          <w:szCs w:val="30"/>
          <w:lang w:val="en-US"/>
        </w:rPr>
        <w:t>Introduction</w:t>
      </w:r>
    </w:p>
    <w:p w:rsidR="00E1622A" w:rsidRDefault="000F6E7D">
      <w:pPr>
        <w:jc w:val="both"/>
        <w:rPr>
          <w:rFonts w:eastAsia="宋体"/>
          <w:szCs w:val="20"/>
          <w:lang w:eastAsia="zh-CN"/>
        </w:rPr>
      </w:pP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new WID of IoT NTN enhancements</w:t>
      </w:r>
      <w:r>
        <w:rPr>
          <w:rFonts w:eastAsia="宋体" w:hint="eastAsia"/>
          <w:szCs w:val="20"/>
          <w:lang w:eastAsia="zh-CN"/>
        </w:rPr>
        <w:t xml:space="preserve"> RP-221806</w:t>
      </w:r>
      <w:r>
        <w:rPr>
          <w:rFonts w:eastAsia="宋体"/>
          <w:szCs w:val="20"/>
          <w:lang w:eastAsia="zh-CN"/>
        </w:rPr>
        <w:t xml:space="preserve"> </w:t>
      </w:r>
      <w:r>
        <w:rPr>
          <w:rFonts w:eastAsia="宋体" w:hint="eastAsia"/>
          <w:szCs w:val="20"/>
          <w:lang w:eastAsia="zh-CN"/>
        </w:rPr>
        <w:t xml:space="preserve">[1], </w:t>
      </w:r>
      <w:r>
        <w:rPr>
          <w:rFonts w:eastAsia="宋体"/>
          <w:szCs w:val="20"/>
          <w:lang w:eastAsia="zh-CN"/>
        </w:rPr>
        <w:t xml:space="preserve">for </w:t>
      </w:r>
      <w:r>
        <w:t xml:space="preserve">IoT-NTN Performance Enhancements in Rel-18, </w:t>
      </w:r>
      <w:r>
        <w:rPr>
          <w:rFonts w:eastAsia="宋体" w:hint="eastAsia"/>
          <w:szCs w:val="20"/>
          <w:lang w:eastAsia="zh-CN"/>
        </w:rPr>
        <w:t xml:space="preserve">some </w:t>
      </w:r>
      <w:r>
        <w:rPr>
          <w:szCs w:val="20"/>
        </w:rPr>
        <w:t>remaining issues from Rel-17</w:t>
      </w:r>
      <w:r>
        <w:rPr>
          <w:rFonts w:eastAsia="宋体" w:hint="eastAsia"/>
          <w:szCs w:val="20"/>
          <w:lang w:eastAsia="zh-CN"/>
        </w:rPr>
        <w:t xml:space="preserve"> will continue to be discussed in </w:t>
      </w:r>
      <w:r>
        <w:rPr>
          <w:szCs w:val="20"/>
        </w:rPr>
        <w:t>Rel-18</w:t>
      </w:r>
      <w:r>
        <w:rPr>
          <w:rFonts w:eastAsia="宋体" w:hint="eastAsia"/>
          <w:szCs w:val="20"/>
          <w:lang w:eastAsia="zh-CN"/>
        </w:rPr>
        <w:t xml:space="preserve">. </w:t>
      </w:r>
      <w:r>
        <w:rPr>
          <w:szCs w:val="20"/>
        </w:rPr>
        <w:t>Rel-18</w:t>
      </w:r>
      <w:r>
        <w:rPr>
          <w:rFonts w:eastAsia="宋体" w:hint="eastAsia"/>
          <w:szCs w:val="20"/>
          <w:lang w:eastAsia="zh-CN"/>
        </w:rPr>
        <w:t xml:space="preserve"> IoT NTN </w:t>
      </w:r>
      <w:r>
        <w:rPr>
          <w:szCs w:val="20"/>
        </w:rPr>
        <w:t>considers Rel-17 IoT-NTN as baseline as well as Rel-17 NR-NTN outcome</w:t>
      </w:r>
      <w:r>
        <w:rPr>
          <w:rFonts w:eastAsia="宋体" w:hint="eastAsia"/>
          <w:szCs w:val="20"/>
          <w:lang w:eastAsia="zh-CN"/>
        </w:rPr>
        <w:t>.</w:t>
      </w:r>
      <w:r>
        <w:rPr>
          <w:szCs w:val="20"/>
        </w:rPr>
        <w:t xml:space="preserve"> </w:t>
      </w:r>
      <w:r>
        <w:rPr>
          <w:rFonts w:eastAsia="宋体" w:hint="eastAsia"/>
          <w:szCs w:val="20"/>
          <w:lang w:eastAsia="zh-CN"/>
        </w:rPr>
        <w:t>The</w:t>
      </w:r>
      <w:r>
        <w:rPr>
          <w:rFonts w:eastAsia="宋体"/>
          <w:szCs w:val="20"/>
          <w:lang w:eastAsia="zh-CN"/>
        </w:rPr>
        <w:t xml:space="preserve"> </w:t>
      </w:r>
      <w:r>
        <w:t>HARQ enhancements</w:t>
      </w:r>
      <w:r>
        <w:rPr>
          <w:rFonts w:eastAsia="宋体" w:hint="eastAsia"/>
          <w:szCs w:val="20"/>
          <w:lang w:eastAsia="zh-CN"/>
        </w:rPr>
        <w:t xml:space="preserve"> </w:t>
      </w:r>
      <w:r>
        <w:rPr>
          <w:rFonts w:eastAsia="宋体"/>
          <w:szCs w:val="20"/>
          <w:lang w:eastAsia="zh-CN"/>
        </w:rPr>
        <w:t xml:space="preserve">related </w:t>
      </w:r>
      <w:r>
        <w:rPr>
          <w:szCs w:val="20"/>
        </w:rPr>
        <w:t>objective is listed below</w:t>
      </w:r>
      <w:r>
        <w:rPr>
          <w:rFonts w:eastAsia="宋体" w:hint="eastAsia"/>
          <w:szCs w:val="20"/>
          <w:lang w:eastAsia="zh-CN"/>
        </w:rPr>
        <w:t>:</w:t>
      </w:r>
    </w:p>
    <w:p w:rsidR="00E1622A" w:rsidRDefault="000F6E7D">
      <w:pPr>
        <w:pStyle w:val="B1"/>
        <w:jc w:val="both"/>
        <w:rPr>
          <w:i/>
        </w:rPr>
      </w:pPr>
      <w:r>
        <w:rPr>
          <w:i/>
        </w:rPr>
        <w:t>-</w:t>
      </w:r>
      <w:r>
        <w:rPr>
          <w:i/>
        </w:rPr>
        <w:tab/>
        <w:t>Disabling of HARQ feedback to mitigate impact of HARQ stalling on UE data rates [RAN1, RAN2]</w:t>
      </w:r>
    </w:p>
    <w:p w:rsidR="00831813" w:rsidRDefault="00831813" w:rsidP="00831813">
      <w:pPr>
        <w:adjustRightInd w:val="0"/>
        <w:snapToGrid w:val="0"/>
        <w:spacing w:before="160" w:after="100" w:line="120" w:lineRule="exact"/>
        <w:jc w:val="both"/>
        <w:rPr>
          <w:rFonts w:eastAsia="宋体" w:cs="Times New Roman"/>
          <w:szCs w:val="20"/>
          <w:lang w:eastAsia="zh-CN"/>
        </w:rPr>
      </w:pPr>
    </w:p>
    <w:p w:rsidR="00E1622A" w:rsidRDefault="000F6E7D">
      <w:pPr>
        <w:adjustRightInd w:val="0"/>
        <w:snapToGrid w:val="0"/>
        <w:spacing w:before="160" w:after="100"/>
        <w:jc w:val="both"/>
        <w:rPr>
          <w:rFonts w:eastAsia="宋体" w:cs="Times New Roman"/>
          <w:szCs w:val="20"/>
          <w:lang w:eastAsia="zh-CN"/>
        </w:rPr>
      </w:pPr>
      <w:r>
        <w:rPr>
          <w:rFonts w:eastAsia="宋体" w:cs="Times New Roman"/>
          <w:szCs w:val="20"/>
          <w:lang w:eastAsia="zh-CN"/>
        </w:rPr>
        <w:t>RAN1#11</w:t>
      </w:r>
      <w:r>
        <w:rPr>
          <w:rFonts w:eastAsia="宋体" w:cs="Times New Roman" w:hint="eastAsia"/>
          <w:szCs w:val="20"/>
          <w:lang w:eastAsia="zh-CN"/>
        </w:rPr>
        <w:t>0</w:t>
      </w:r>
      <w:r>
        <w:rPr>
          <w:rFonts w:eastAsia="宋体" w:cs="Times New Roman"/>
          <w:szCs w:val="20"/>
          <w:lang w:eastAsia="zh-CN"/>
        </w:rPr>
        <w:t xml:space="preserve"> meeting</w:t>
      </w:r>
      <w:r>
        <w:rPr>
          <w:rFonts w:eastAsia="宋体" w:cs="Times New Roman" w:hint="eastAsia"/>
          <w:szCs w:val="20"/>
          <w:lang w:eastAsia="zh-CN"/>
        </w:rPr>
        <w:t xml:space="preserve"> </w:t>
      </w:r>
      <w:r>
        <w:rPr>
          <w:rFonts w:eastAsia="宋体" w:cs="Times New Roman"/>
          <w:szCs w:val="20"/>
          <w:lang w:eastAsia="zh-CN"/>
        </w:rPr>
        <w:t>discussed the impact</w:t>
      </w:r>
      <w:r>
        <w:rPr>
          <w:rFonts w:eastAsia="宋体" w:cs="Times New Roman" w:hint="eastAsia"/>
          <w:szCs w:val="20"/>
          <w:lang w:eastAsia="zh-CN"/>
        </w:rPr>
        <w:t>s</w:t>
      </w:r>
      <w:r>
        <w:rPr>
          <w:rFonts w:eastAsia="宋体" w:cs="Times New Roman"/>
          <w:szCs w:val="20"/>
          <w:lang w:eastAsia="zh-CN"/>
        </w:rPr>
        <w:t xml:space="preserve"> in PHY, the following agreements have been achieved:</w:t>
      </w:r>
    </w:p>
    <w:tbl>
      <w:tblPr>
        <w:tblStyle w:val="ae"/>
        <w:tblW w:w="9639" w:type="dxa"/>
        <w:tblInd w:w="-5" w:type="dxa"/>
        <w:tblLook w:val="04A0" w:firstRow="1" w:lastRow="0" w:firstColumn="1" w:lastColumn="0" w:noHBand="0" w:noVBand="1"/>
      </w:tblPr>
      <w:tblGrid>
        <w:gridCol w:w="9639"/>
      </w:tblGrid>
      <w:tr w:rsidR="00E1622A">
        <w:tc>
          <w:tcPr>
            <w:tcW w:w="9639" w:type="dxa"/>
          </w:tcPr>
          <w:p w:rsidR="00E1622A" w:rsidRDefault="000F6E7D">
            <w:pPr>
              <w:rPr>
                <w:rFonts w:cs="Times New Roman"/>
                <w:b/>
                <w:bCs/>
                <w:i/>
                <w:iCs/>
                <w:szCs w:val="20"/>
              </w:rPr>
            </w:pPr>
            <w:r>
              <w:rPr>
                <w:rFonts w:cs="Times New Roman"/>
                <w:b/>
                <w:bCs/>
                <w:i/>
                <w:iCs/>
                <w:szCs w:val="20"/>
                <w:highlight w:val="green"/>
              </w:rPr>
              <w:t>Agreement</w:t>
            </w:r>
          </w:p>
          <w:p w:rsidR="00E1622A" w:rsidRDefault="000F6E7D">
            <w:pPr>
              <w:spacing w:after="0" w:line="260" w:lineRule="auto"/>
              <w:ind w:left="567"/>
              <w:rPr>
                <w:rFonts w:cs="Times New Roman"/>
                <w:i/>
                <w:szCs w:val="20"/>
              </w:rPr>
            </w:pPr>
            <w:r>
              <w:rPr>
                <w:rFonts w:cs="Times New Roman"/>
                <w:i/>
                <w:szCs w:val="20"/>
              </w:rPr>
              <w:t xml:space="preserve">For eMTC NTN, to </w:t>
            </w:r>
            <w:r>
              <w:rPr>
                <w:rFonts w:cs="Times New Roman"/>
                <w:i/>
                <w:szCs w:val="20"/>
              </w:rPr>
              <w:t>configure/indicate enabling/disabling of HARQ feedback for downlink transmission, down select one or more from the following options:</w:t>
            </w:r>
          </w:p>
          <w:p w:rsidR="00E1622A" w:rsidRDefault="000F6E7D">
            <w:pPr>
              <w:numPr>
                <w:ilvl w:val="0"/>
                <w:numId w:val="9"/>
              </w:numPr>
              <w:spacing w:after="0"/>
              <w:ind w:left="1100"/>
              <w:rPr>
                <w:rFonts w:cs="Times New Roman"/>
                <w:i/>
                <w:szCs w:val="20"/>
              </w:rPr>
            </w:pPr>
            <w:r>
              <w:rPr>
                <w:rFonts w:cs="Times New Roman"/>
                <w:i/>
                <w:szCs w:val="20"/>
              </w:rPr>
              <w:t>Option 1: per HARQ process via UE specific RRC signaling.</w:t>
            </w:r>
          </w:p>
          <w:p w:rsidR="00E1622A" w:rsidRDefault="000F6E7D">
            <w:pPr>
              <w:numPr>
                <w:ilvl w:val="0"/>
                <w:numId w:val="9"/>
              </w:numPr>
              <w:spacing w:after="0"/>
              <w:ind w:left="1100"/>
              <w:rPr>
                <w:rFonts w:cs="Times New Roman"/>
                <w:i/>
                <w:szCs w:val="20"/>
              </w:rPr>
            </w:pPr>
            <w:r>
              <w:rPr>
                <w:rFonts w:cs="Times New Roman"/>
                <w:i/>
                <w:szCs w:val="20"/>
              </w:rPr>
              <w:t>Option 3: explicitly indicated by DCI (e.g., new field or reusin</w:t>
            </w:r>
            <w:r>
              <w:rPr>
                <w:rFonts w:cs="Times New Roman"/>
                <w:i/>
                <w:szCs w:val="20"/>
              </w:rPr>
              <w:t>g existing field).</w:t>
            </w:r>
          </w:p>
          <w:p w:rsidR="00E1622A" w:rsidRDefault="000F6E7D">
            <w:pPr>
              <w:numPr>
                <w:ilvl w:val="0"/>
                <w:numId w:val="9"/>
              </w:numPr>
              <w:spacing w:after="0"/>
              <w:ind w:left="1100"/>
              <w:rPr>
                <w:rFonts w:cs="Times New Roman"/>
                <w:i/>
                <w:szCs w:val="20"/>
              </w:rPr>
            </w:pPr>
            <w:r>
              <w:rPr>
                <w:rFonts w:cs="Times New Roman"/>
                <w:i/>
                <w:szCs w:val="20"/>
              </w:rPr>
              <w:t>Option 4: implicitly indicated by existing configured/indicated/combined parameter(s) in the DCI (e.g., repetition number, TBS)</w:t>
            </w:r>
          </w:p>
          <w:p w:rsidR="00E1622A" w:rsidRDefault="000F6E7D">
            <w:pPr>
              <w:numPr>
                <w:ilvl w:val="0"/>
                <w:numId w:val="9"/>
              </w:numPr>
              <w:spacing w:after="0"/>
              <w:ind w:left="1100"/>
              <w:rPr>
                <w:rFonts w:cs="Times New Roman"/>
                <w:i/>
                <w:szCs w:val="20"/>
              </w:rPr>
            </w:pPr>
            <w:r>
              <w:rPr>
                <w:rFonts w:cs="Times New Roman"/>
                <w:i/>
                <w:szCs w:val="20"/>
              </w:rPr>
              <w:t>Option 6: combinations of some options above.</w:t>
            </w:r>
          </w:p>
          <w:p w:rsidR="00E1622A" w:rsidRDefault="00E1622A">
            <w:pPr>
              <w:spacing w:after="0" w:line="260" w:lineRule="auto"/>
              <w:ind w:left="567"/>
              <w:rPr>
                <w:rFonts w:cs="Times New Roman"/>
                <w:i/>
                <w:szCs w:val="20"/>
              </w:rPr>
            </w:pPr>
          </w:p>
          <w:p w:rsidR="00E1622A" w:rsidRDefault="000F6E7D">
            <w:pPr>
              <w:rPr>
                <w:rFonts w:cs="Times New Roman"/>
                <w:b/>
                <w:bCs/>
                <w:i/>
                <w:iCs/>
                <w:szCs w:val="20"/>
              </w:rPr>
            </w:pPr>
            <w:r>
              <w:rPr>
                <w:rFonts w:cs="Times New Roman"/>
                <w:b/>
                <w:bCs/>
                <w:i/>
                <w:iCs/>
                <w:szCs w:val="20"/>
                <w:highlight w:val="green"/>
              </w:rPr>
              <w:t>Agreement</w:t>
            </w:r>
          </w:p>
          <w:p w:rsidR="00E1622A" w:rsidRDefault="000F6E7D">
            <w:pPr>
              <w:spacing w:after="0" w:line="260" w:lineRule="auto"/>
              <w:ind w:left="567"/>
              <w:rPr>
                <w:rFonts w:cs="Times New Roman"/>
                <w:i/>
                <w:szCs w:val="20"/>
              </w:rPr>
            </w:pPr>
            <w:r>
              <w:rPr>
                <w:rFonts w:cs="Times New Roman"/>
                <w:i/>
                <w:szCs w:val="20"/>
              </w:rPr>
              <w:t>For NB-IoT NTN, to configure/indicate enabling/disab</w:t>
            </w:r>
            <w:r>
              <w:rPr>
                <w:rFonts w:cs="Times New Roman"/>
                <w:i/>
                <w:szCs w:val="20"/>
              </w:rPr>
              <w:t>ling of HARQ feedback for downlink transmission, down select one or more from the following options:</w:t>
            </w:r>
          </w:p>
          <w:p w:rsidR="00E1622A" w:rsidRDefault="000F6E7D">
            <w:pPr>
              <w:numPr>
                <w:ilvl w:val="0"/>
                <w:numId w:val="9"/>
              </w:numPr>
              <w:spacing w:after="0"/>
              <w:ind w:left="1100"/>
              <w:rPr>
                <w:rFonts w:cs="Times New Roman"/>
                <w:i/>
                <w:szCs w:val="20"/>
              </w:rPr>
            </w:pPr>
            <w:r>
              <w:rPr>
                <w:rFonts w:cs="Times New Roman"/>
                <w:i/>
                <w:szCs w:val="20"/>
              </w:rPr>
              <w:t>Option 1: per HARQ process via UE specific RRC signaling</w:t>
            </w:r>
          </w:p>
          <w:p w:rsidR="00E1622A" w:rsidRDefault="000F6E7D">
            <w:pPr>
              <w:numPr>
                <w:ilvl w:val="0"/>
                <w:numId w:val="9"/>
              </w:numPr>
              <w:spacing w:after="0"/>
              <w:ind w:left="1100"/>
              <w:rPr>
                <w:rFonts w:cs="Times New Roman"/>
                <w:i/>
                <w:szCs w:val="20"/>
              </w:rPr>
            </w:pPr>
            <w:r>
              <w:rPr>
                <w:rFonts w:cs="Times New Roman"/>
                <w:i/>
                <w:szCs w:val="20"/>
              </w:rPr>
              <w:t>Option 3: explicitly indicated by DCI (e.g., new field or reusing existing field)</w:t>
            </w:r>
          </w:p>
          <w:p w:rsidR="00E1622A" w:rsidRDefault="000F6E7D">
            <w:pPr>
              <w:numPr>
                <w:ilvl w:val="0"/>
                <w:numId w:val="9"/>
              </w:numPr>
              <w:spacing w:after="0"/>
              <w:ind w:left="1100"/>
              <w:rPr>
                <w:rFonts w:cs="Times New Roman"/>
                <w:i/>
                <w:szCs w:val="20"/>
              </w:rPr>
            </w:pPr>
            <w:r>
              <w:rPr>
                <w:rFonts w:cs="Times New Roman"/>
                <w:i/>
                <w:szCs w:val="20"/>
              </w:rPr>
              <w:t xml:space="preserve">Option 4: </w:t>
            </w:r>
            <w:r>
              <w:rPr>
                <w:rFonts w:cs="Times New Roman"/>
                <w:i/>
                <w:szCs w:val="20"/>
              </w:rPr>
              <w:t>implicitly indicated by existing configured/indicated/combined parameter(s) in the DCI (e.g., repetition number, TBS)</w:t>
            </w:r>
          </w:p>
          <w:p w:rsidR="00E1622A" w:rsidRDefault="000F6E7D">
            <w:pPr>
              <w:numPr>
                <w:ilvl w:val="0"/>
                <w:numId w:val="9"/>
              </w:numPr>
              <w:spacing w:after="0"/>
              <w:ind w:left="1100"/>
              <w:rPr>
                <w:rFonts w:eastAsia="宋体" w:cs="Times New Roman"/>
                <w:i/>
                <w:szCs w:val="20"/>
                <w:lang w:eastAsia="zh-CN"/>
              </w:rPr>
            </w:pPr>
            <w:r>
              <w:rPr>
                <w:rFonts w:cs="Times New Roman"/>
                <w:i/>
                <w:szCs w:val="20"/>
              </w:rPr>
              <w:t>Option 6: combinations of some options above</w:t>
            </w:r>
          </w:p>
        </w:tc>
      </w:tr>
    </w:tbl>
    <w:p w:rsidR="00E1622A" w:rsidRDefault="000F6E7D">
      <w:pPr>
        <w:adjustRightInd w:val="0"/>
        <w:snapToGrid w:val="0"/>
        <w:spacing w:before="160" w:after="100"/>
        <w:jc w:val="both"/>
        <w:rPr>
          <w:rFonts w:eastAsia="宋体" w:cs="Times New Roman"/>
          <w:szCs w:val="20"/>
          <w:lang w:eastAsia="zh-CN"/>
        </w:rPr>
      </w:pPr>
      <w:r>
        <w:rPr>
          <w:rFonts w:eastAsia="宋体" w:cs="Times New Roman"/>
          <w:szCs w:val="20"/>
          <w:lang w:eastAsia="zh-CN"/>
        </w:rPr>
        <w:t>RAN1#11</w:t>
      </w:r>
      <w:r>
        <w:rPr>
          <w:rFonts w:eastAsia="宋体" w:cs="Times New Roman" w:hint="eastAsia"/>
          <w:szCs w:val="20"/>
          <w:lang w:eastAsia="zh-CN"/>
        </w:rPr>
        <w:t>0</w:t>
      </w:r>
      <w:r>
        <w:rPr>
          <w:rFonts w:eastAsia="宋体" w:cs="Times New Roman" w:hint="eastAsia"/>
          <w:szCs w:val="20"/>
          <w:lang w:eastAsia="zh-CN"/>
        </w:rPr>
        <w:t>B</w:t>
      </w:r>
      <w:r>
        <w:rPr>
          <w:rFonts w:eastAsia="宋体" w:cs="Times New Roman"/>
          <w:szCs w:val="20"/>
          <w:lang w:eastAsia="zh-CN"/>
        </w:rPr>
        <w:t xml:space="preserve"> meeting</w:t>
      </w:r>
      <w:r>
        <w:rPr>
          <w:rFonts w:eastAsia="宋体" w:cs="Times New Roman" w:hint="eastAsia"/>
          <w:szCs w:val="20"/>
          <w:lang w:eastAsia="zh-CN"/>
        </w:rPr>
        <w:t xml:space="preserve"> </w:t>
      </w:r>
      <w:r>
        <w:rPr>
          <w:rFonts w:eastAsia="宋体" w:cs="Times New Roman"/>
          <w:szCs w:val="20"/>
          <w:lang w:eastAsia="zh-CN"/>
        </w:rPr>
        <w:t>further discussed the impact</w:t>
      </w:r>
      <w:r>
        <w:rPr>
          <w:rFonts w:eastAsia="宋体" w:cs="Times New Roman" w:hint="eastAsia"/>
          <w:szCs w:val="20"/>
          <w:lang w:eastAsia="zh-CN"/>
        </w:rPr>
        <w:t>s</w:t>
      </w:r>
      <w:r>
        <w:rPr>
          <w:rFonts w:eastAsia="宋体" w:cs="Times New Roman"/>
          <w:szCs w:val="20"/>
          <w:lang w:eastAsia="zh-CN"/>
        </w:rPr>
        <w:t xml:space="preserve"> in PHY, the following agreements have been achieved:</w:t>
      </w:r>
    </w:p>
    <w:tbl>
      <w:tblPr>
        <w:tblStyle w:val="ae"/>
        <w:tblW w:w="0" w:type="auto"/>
        <w:tblLook w:val="04A0" w:firstRow="1" w:lastRow="0" w:firstColumn="1" w:lastColumn="0" w:noHBand="0" w:noVBand="1"/>
      </w:tblPr>
      <w:tblGrid>
        <w:gridCol w:w="9629"/>
      </w:tblGrid>
      <w:tr w:rsidR="00E1622A">
        <w:tc>
          <w:tcPr>
            <w:tcW w:w="9855" w:type="dxa"/>
          </w:tcPr>
          <w:p w:rsidR="00E1622A" w:rsidRDefault="000F6E7D" w:rsidP="00831813">
            <w:pPr>
              <w:numPr>
                <w:ilvl w:val="255"/>
                <w:numId w:val="0"/>
              </w:numPr>
              <w:spacing w:after="0"/>
              <w:rPr>
                <w:rFonts w:eastAsia="宋体" w:cs="Times"/>
                <w:b/>
                <w:szCs w:val="20"/>
                <w:u w:val="single"/>
              </w:rPr>
            </w:pPr>
            <w:r>
              <w:rPr>
                <w:rFonts w:cs="Times"/>
                <w:b/>
                <w:szCs w:val="20"/>
                <w:highlight w:val="green"/>
                <w:u w:val="single"/>
              </w:rPr>
              <w:t>Agreement</w:t>
            </w:r>
          </w:p>
          <w:p w:rsidR="00E1622A" w:rsidRPr="00831813" w:rsidRDefault="000F6E7D" w:rsidP="00831813">
            <w:pPr>
              <w:numPr>
                <w:ilvl w:val="255"/>
                <w:numId w:val="0"/>
              </w:numPr>
              <w:spacing w:after="0"/>
              <w:ind w:left="680"/>
              <w:rPr>
                <w:rFonts w:cs="Times New Roman"/>
                <w:i/>
                <w:szCs w:val="20"/>
              </w:rPr>
            </w:pPr>
            <w:r w:rsidRPr="00831813">
              <w:rPr>
                <w:rFonts w:cs="Times New Roman"/>
                <w:i/>
                <w:szCs w:val="20"/>
              </w:rPr>
              <w:t>For a DL HARQ process with disabled HARQ feedback in NB-IoT, UE is not required to monitor NPDCCH in a period of Y=12(ms) from the end of reception of the NPDSCH.</w:t>
            </w:r>
          </w:p>
          <w:p w:rsidR="00E1622A" w:rsidRDefault="00E1622A" w:rsidP="00831813">
            <w:pPr>
              <w:numPr>
                <w:ilvl w:val="255"/>
                <w:numId w:val="0"/>
              </w:numPr>
              <w:spacing w:after="0"/>
              <w:ind w:left="680"/>
            </w:pPr>
          </w:p>
          <w:p w:rsidR="00E1622A" w:rsidRDefault="000F6E7D" w:rsidP="00831813">
            <w:pPr>
              <w:numPr>
                <w:ilvl w:val="255"/>
                <w:numId w:val="0"/>
              </w:numPr>
              <w:spacing w:after="0"/>
              <w:rPr>
                <w:b/>
                <w:u w:val="single"/>
              </w:rPr>
            </w:pPr>
            <w:r>
              <w:rPr>
                <w:b/>
                <w:highlight w:val="green"/>
                <w:u w:val="single"/>
              </w:rPr>
              <w:t>Agreement</w:t>
            </w:r>
          </w:p>
          <w:p w:rsidR="00E1622A" w:rsidRPr="00831813" w:rsidRDefault="000F6E7D" w:rsidP="00831813">
            <w:pPr>
              <w:numPr>
                <w:ilvl w:val="255"/>
                <w:numId w:val="0"/>
              </w:numPr>
              <w:spacing w:after="0"/>
              <w:ind w:left="680"/>
              <w:rPr>
                <w:rFonts w:cs="Times New Roman"/>
                <w:i/>
                <w:szCs w:val="20"/>
              </w:rPr>
            </w:pPr>
            <w:r w:rsidRPr="00831813">
              <w:rPr>
                <w:rFonts w:cs="Times New Roman"/>
                <w:i/>
                <w:szCs w:val="20"/>
              </w:rPr>
              <w:t>For NB-IoT NTN, to</w:t>
            </w:r>
            <w:r w:rsidRPr="00831813">
              <w:rPr>
                <w:rFonts w:cs="Times New Roman"/>
                <w:i/>
                <w:szCs w:val="20"/>
              </w:rPr>
              <w:t xml:space="preserve"> configure/indicate enabling/disabling of HARQ feedback for downlink transmission, down select </w:t>
            </w:r>
            <w:r w:rsidRPr="00831813">
              <w:rPr>
                <w:rFonts w:cs="Times New Roman"/>
                <w:i/>
                <w:szCs w:val="20"/>
              </w:rPr>
              <w:t>ONE</w:t>
            </w:r>
            <w:r w:rsidRPr="00831813">
              <w:rPr>
                <w:rFonts w:cs="Times New Roman"/>
                <w:i/>
                <w:szCs w:val="20"/>
              </w:rPr>
              <w:t xml:space="preserve"> from the following options at RAN1#111:</w:t>
            </w:r>
          </w:p>
          <w:p w:rsidR="00E1622A" w:rsidRPr="00831813" w:rsidRDefault="000F6E7D" w:rsidP="00831813">
            <w:pPr>
              <w:numPr>
                <w:ilvl w:val="0"/>
                <w:numId w:val="9"/>
              </w:numPr>
              <w:spacing w:after="0"/>
              <w:ind w:left="1100"/>
              <w:rPr>
                <w:rFonts w:cs="Times New Roman"/>
                <w:i/>
                <w:szCs w:val="20"/>
              </w:rPr>
            </w:pPr>
            <w:r w:rsidRPr="00831813">
              <w:rPr>
                <w:rFonts w:cs="Times New Roman"/>
                <w:i/>
                <w:szCs w:val="20"/>
              </w:rPr>
              <w:t>Option 6a-1: Support RRC signaling configured between Option 1 and Option 3</w:t>
            </w:r>
          </w:p>
          <w:p w:rsidR="00E1622A" w:rsidRDefault="000F6E7D" w:rsidP="00831813">
            <w:pPr>
              <w:numPr>
                <w:ilvl w:val="0"/>
                <w:numId w:val="9"/>
              </w:numPr>
              <w:spacing w:after="0"/>
              <w:ind w:left="1100"/>
              <w:jc w:val="both"/>
            </w:pPr>
            <w:r w:rsidRPr="00831813">
              <w:rPr>
                <w:rFonts w:cs="Times New Roman"/>
                <w:i/>
                <w:szCs w:val="20"/>
              </w:rPr>
              <w:t>Option 6a-4: Support Option 1 by default,</w:t>
            </w:r>
            <w:r w:rsidRPr="00831813">
              <w:rPr>
                <w:rFonts w:cs="Times New Roman"/>
                <w:i/>
                <w:szCs w:val="20"/>
              </w:rPr>
              <w:t xml:space="preserve"> and support Option 3 to override default configuration for corresponding transmission</w:t>
            </w:r>
          </w:p>
        </w:tc>
      </w:tr>
    </w:tbl>
    <w:p w:rsidR="00E1622A" w:rsidRDefault="000F6E7D">
      <w:pPr>
        <w:adjustRightInd w:val="0"/>
        <w:snapToGrid w:val="0"/>
        <w:spacing w:before="160" w:after="100"/>
        <w:jc w:val="both"/>
        <w:rPr>
          <w:rFonts w:eastAsia="宋体" w:cs="Times New Roman"/>
          <w:szCs w:val="20"/>
          <w:lang w:eastAsia="zh-CN"/>
        </w:rPr>
      </w:pPr>
      <w:r>
        <w:rPr>
          <w:rFonts w:eastAsia="宋体" w:cs="Times New Roman"/>
          <w:szCs w:val="20"/>
          <w:lang w:eastAsia="zh-CN"/>
        </w:rPr>
        <w:t>In RAN2#119</w:t>
      </w:r>
      <w:r w:rsidR="00831813">
        <w:rPr>
          <w:rFonts w:eastAsia="宋体" w:cs="Times New Roman"/>
          <w:szCs w:val="20"/>
          <w:lang w:eastAsia="zh-CN"/>
        </w:rPr>
        <w:t>bise</w:t>
      </w:r>
      <w:r>
        <w:rPr>
          <w:rFonts w:eastAsia="宋体" w:cs="Times New Roman"/>
          <w:szCs w:val="20"/>
          <w:lang w:eastAsia="zh-CN"/>
        </w:rPr>
        <w:t xml:space="preserve"> meeting, with reference to the progress in RAN1, the topic about HARQ feedback </w:t>
      </w:r>
      <w:r>
        <w:rPr>
          <w:rFonts w:eastAsia="宋体" w:cs="Times New Roman" w:hint="eastAsia"/>
          <w:szCs w:val="20"/>
          <w:lang w:eastAsia="zh-CN"/>
        </w:rPr>
        <w:t>enhancement</w:t>
      </w:r>
      <w:r>
        <w:rPr>
          <w:rFonts w:eastAsia="宋体" w:cs="Times New Roman"/>
          <w:szCs w:val="20"/>
          <w:lang w:eastAsia="zh-CN"/>
        </w:rPr>
        <w:t xml:space="preserve"> was discussed and the following agreements have been achieved:</w:t>
      </w:r>
    </w:p>
    <w:p w:rsidR="00E1622A" w:rsidRPr="00831813" w:rsidRDefault="000F6E7D" w:rsidP="00831813">
      <w:pPr>
        <w:pStyle w:val="Doc-text2"/>
        <w:pBdr>
          <w:top w:val="single" w:sz="4" w:space="1" w:color="auto"/>
          <w:left w:val="single" w:sz="4" w:space="9"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Agreements:</w:t>
      </w:r>
    </w:p>
    <w:p w:rsidR="00E1622A" w:rsidRPr="00831813" w:rsidRDefault="000F6E7D" w:rsidP="00831813">
      <w:pPr>
        <w:pStyle w:val="Doc-text2"/>
        <w:numPr>
          <w:ilvl w:val="0"/>
          <w:numId w:val="11"/>
        </w:numPr>
        <w:pBdr>
          <w:top w:val="single" w:sz="4" w:space="1" w:color="auto"/>
          <w:left w:val="single" w:sz="4" w:space="4" w:color="auto"/>
          <w:bottom w:val="single" w:sz="4" w:space="1" w:color="auto"/>
          <w:right w:val="single" w:sz="4" w:space="4" w:color="auto"/>
        </w:pBdr>
        <w:tabs>
          <w:tab w:val="clear" w:pos="1622"/>
          <w:tab w:val="left" w:pos="600"/>
        </w:tabs>
        <w:ind w:leftChars="100" w:left="602" w:hangingChars="201" w:hanging="402"/>
        <w:rPr>
          <w:rFonts w:ascii="Times New Roman" w:hAnsi="Times New Roman" w:cs="Times New Roman"/>
          <w:i/>
        </w:rPr>
      </w:pPr>
      <w:r w:rsidRPr="00831813">
        <w:rPr>
          <w:rFonts w:ascii="Times New Roman" w:hAnsi="Times New Roman" w:cs="Times New Roman"/>
          <w:i/>
        </w:rPr>
        <w:lastRenderedPageBreak/>
        <w:t>For NB-IoT, enabling/disabling HARQ feedback can be configured per DL HARQ process at least via UE specific RRC signaling (e.g. RRCConnectionSetup). This does not preclude other options (e.g. DCI-based). We can also revert this dec</w:t>
      </w:r>
      <w:r w:rsidRPr="00831813">
        <w:rPr>
          <w:rFonts w:ascii="Times New Roman" w:hAnsi="Times New Roman" w:cs="Times New Roman"/>
          <w:i/>
        </w:rPr>
        <w:t>ision if requested by RAN1.</w:t>
      </w:r>
    </w:p>
    <w:p w:rsidR="00E1622A" w:rsidRPr="00831813" w:rsidRDefault="000F6E7D" w:rsidP="00831813">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Disabling HARQ feedback is supported for NB-IoT with single HARQ process, and it is up to eNB implementation whether to disable the HARQ feedback</w:t>
      </w:r>
    </w:p>
    <w:p w:rsidR="00E1622A" w:rsidRPr="00831813" w:rsidRDefault="000F6E7D" w:rsidP="00831813">
      <w:pPr>
        <w:pStyle w:val="Doc-text2"/>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Agreements:</w:t>
      </w:r>
    </w:p>
    <w:p w:rsidR="00E1622A" w:rsidRPr="00831813" w:rsidRDefault="000F6E7D" w:rsidP="00831813">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 xml:space="preserve">HARQ mode A/B for uplink transmission may be configured per UL HARQ </w:t>
      </w:r>
      <w:r w:rsidRPr="00831813">
        <w:rPr>
          <w:rFonts w:ascii="Times New Roman" w:hAnsi="Times New Roman" w:cs="Times New Roman"/>
          <w:i/>
        </w:rPr>
        <w:t>process at least via UE specific RRC signalling for eMTC and NB-IOT NTN. We can also revert this decision if requested by RAN1</w:t>
      </w:r>
    </w:p>
    <w:p w:rsidR="00E1622A" w:rsidRPr="00831813" w:rsidRDefault="000F6E7D" w:rsidP="00831813">
      <w:pPr>
        <w:pStyle w:val="Doc-text2"/>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Agreements:</w:t>
      </w:r>
    </w:p>
    <w:p w:rsidR="00E1622A" w:rsidRPr="00831813" w:rsidRDefault="000F6E7D" w:rsidP="00831813">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RAN2 agree to take R17 NR NTN DRX solution as baseline for IoT NTN, e.g. for HARQ process with DL HARQ feedback disab</w:t>
      </w:r>
      <w:r w:rsidRPr="00831813">
        <w:rPr>
          <w:rFonts w:ascii="Times New Roman" w:hAnsi="Times New Roman" w:cs="Times New Roman"/>
          <w:i/>
        </w:rPr>
        <w:t>led, the UE will not start the corresponding DL HARQ RTT timer.</w:t>
      </w:r>
    </w:p>
    <w:p w:rsidR="00E1622A" w:rsidRPr="00831813" w:rsidRDefault="000F6E7D" w:rsidP="00831813">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For NB-IoT NTN with single HARQ process when the HARQ feedback is disabled, the UE will start/restart drx-inactivity timer in the subframe containing the last repetition of the corresponding P</w:t>
      </w:r>
      <w:r w:rsidRPr="00831813">
        <w:rPr>
          <w:rFonts w:ascii="Times New Roman" w:hAnsi="Times New Roman" w:cs="Times New Roman"/>
          <w:i/>
        </w:rPr>
        <w:t>DSCH reception (can still check whether the alternative to set the HARQ RTT timer to 0 also works)</w:t>
      </w:r>
    </w:p>
    <w:p w:rsidR="00E1622A" w:rsidRPr="00831813" w:rsidRDefault="000F6E7D" w:rsidP="00831813">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RAN2 agree to take R17 NR NTN DRX solution as baseline for IoT NTN, e.g. for HARQ process in HARQ mode B, the UE will not start the corresponding UL HARQ RTT</w:t>
      </w:r>
      <w:r w:rsidRPr="00831813">
        <w:rPr>
          <w:rFonts w:ascii="Times New Roman" w:hAnsi="Times New Roman" w:cs="Times New Roman"/>
          <w:i/>
        </w:rPr>
        <w:t xml:space="preserve"> timer.</w:t>
      </w:r>
    </w:p>
    <w:p w:rsidR="00E1622A" w:rsidRPr="00831813" w:rsidRDefault="000F6E7D" w:rsidP="00831813">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For NB-IoT NTN with single HARQ process in HARQ mode B, the UE will start/restart drx-inactivity timer in the subframe containing the last repetition of the corresponding PUSCH transmission (can still check whether other alternatives also work)</w:t>
      </w:r>
    </w:p>
    <w:p w:rsidR="00E1622A" w:rsidRPr="00831813" w:rsidRDefault="000F6E7D" w:rsidP="00831813">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Chars="100" w:left="602" w:hangingChars="201" w:hanging="402"/>
        <w:rPr>
          <w:rFonts w:ascii="Times New Roman" w:hAnsi="Times New Roman" w:cs="Times New Roman"/>
          <w:i/>
        </w:rPr>
      </w:pPr>
      <w:r w:rsidRPr="00831813">
        <w:rPr>
          <w:rFonts w:ascii="Times New Roman" w:hAnsi="Times New Roman" w:cs="Times New Roman"/>
          <w:i/>
        </w:rPr>
        <w:t>The</w:t>
      </w:r>
      <w:r w:rsidRPr="00831813">
        <w:rPr>
          <w:rFonts w:ascii="Times New Roman" w:hAnsi="Times New Roman" w:cs="Times New Roman"/>
          <w:i/>
        </w:rPr>
        <w:t xml:space="preserve"> solutions of LCP restriction on allowed HARQ mode in NR NTN can be reused for eMTC NTN.</w:t>
      </w:r>
    </w:p>
    <w:p w:rsidR="00E1622A" w:rsidRDefault="000F6E7D">
      <w:pPr>
        <w:spacing w:after="100"/>
        <w:jc w:val="both"/>
        <w:rPr>
          <w:rFonts w:eastAsia="宋体"/>
          <w:szCs w:val="20"/>
          <w:lang w:eastAsia="zh-CN"/>
        </w:rPr>
      </w:pPr>
      <w:r>
        <w:rPr>
          <w:rFonts w:eastAsia="宋体" w:hint="eastAsia"/>
          <w:szCs w:val="20"/>
          <w:lang w:eastAsia="zh-CN"/>
        </w:rPr>
        <w:t>In this paper, we will</w:t>
      </w:r>
      <w:r>
        <w:rPr>
          <w:rFonts w:eastAsia="宋体"/>
          <w:szCs w:val="20"/>
          <w:lang w:eastAsia="zh-CN"/>
        </w:rPr>
        <w:t xml:space="preserve"> further discuss the </w:t>
      </w:r>
      <w:r>
        <w:rPr>
          <w:rFonts w:eastAsia="宋体" w:hint="eastAsia"/>
          <w:szCs w:val="20"/>
          <w:lang w:eastAsia="zh-CN"/>
        </w:rPr>
        <w:t xml:space="preserve">issues </w:t>
      </w:r>
      <w:r>
        <w:rPr>
          <w:rFonts w:eastAsia="宋体"/>
          <w:szCs w:val="20"/>
          <w:lang w:eastAsia="zh-CN"/>
        </w:rPr>
        <w:t>on</w:t>
      </w:r>
      <w:r>
        <w:rPr>
          <w:rFonts w:eastAsia="宋体" w:hint="eastAsia"/>
          <w:szCs w:val="20"/>
          <w:lang w:eastAsia="zh-CN"/>
        </w:rPr>
        <w:t xml:space="preserve"> the </w:t>
      </w:r>
      <w:r>
        <w:rPr>
          <w:szCs w:val="20"/>
        </w:rPr>
        <w:t>HARQ feedback</w:t>
      </w:r>
      <w:r>
        <w:rPr>
          <w:rFonts w:eastAsia="宋体" w:hint="eastAsia"/>
          <w:szCs w:val="20"/>
          <w:lang w:eastAsia="zh-CN"/>
        </w:rPr>
        <w:t xml:space="preserve"> d</w:t>
      </w:r>
      <w:r>
        <w:rPr>
          <w:szCs w:val="20"/>
        </w:rPr>
        <w:t>isabling</w:t>
      </w:r>
      <w:r>
        <w:rPr>
          <w:rFonts w:eastAsia="宋体" w:hint="eastAsia"/>
          <w:szCs w:val="20"/>
          <w:lang w:eastAsia="zh-CN"/>
        </w:rPr>
        <w:t>.</w:t>
      </w:r>
    </w:p>
    <w:p w:rsidR="00E1622A" w:rsidRDefault="000F6E7D">
      <w:pPr>
        <w:pStyle w:val="1"/>
        <w:pBdr>
          <w:top w:val="single" w:sz="12" w:space="0" w:color="auto"/>
        </w:pBdr>
        <w:rPr>
          <w:rFonts w:cs="Arial"/>
          <w:b/>
          <w:bCs/>
          <w:sz w:val="30"/>
          <w:szCs w:val="30"/>
          <w:lang w:val="en-US"/>
        </w:rPr>
      </w:pPr>
      <w:r>
        <w:rPr>
          <w:rFonts w:cs="Arial"/>
          <w:b/>
          <w:bCs/>
          <w:sz w:val="30"/>
          <w:szCs w:val="30"/>
          <w:lang w:val="en-US"/>
        </w:rPr>
        <w:t>Discussion</w:t>
      </w:r>
    </w:p>
    <w:p w:rsidR="00E1622A" w:rsidRDefault="000F6E7D">
      <w:pPr>
        <w:numPr>
          <w:ilvl w:val="0"/>
          <w:numId w:val="15"/>
        </w:numPr>
        <w:spacing w:before="160"/>
        <w:jc w:val="both"/>
        <w:rPr>
          <w:rFonts w:eastAsia="宋体" w:cs="Times New Roman"/>
          <w:sz w:val="22"/>
          <w:u w:val="single"/>
          <w:lang w:eastAsia="zh-CN"/>
        </w:rPr>
      </w:pPr>
      <w:r>
        <w:rPr>
          <w:rFonts w:eastAsia="宋体" w:cs="Times New Roman"/>
          <w:szCs w:val="20"/>
          <w:lang w:eastAsia="zh-CN"/>
        </w:rPr>
        <w:t>HARQ RTT timer</w:t>
      </w:r>
    </w:p>
    <w:p w:rsidR="00831813" w:rsidRDefault="000F6E7D" w:rsidP="00831813">
      <w:pPr>
        <w:spacing w:line="264" w:lineRule="auto"/>
        <w:jc w:val="both"/>
        <w:rPr>
          <w:rFonts w:eastAsia="宋体"/>
          <w:lang w:eastAsia="zh-CN"/>
        </w:rPr>
      </w:pPr>
      <w:r>
        <w:rPr>
          <w:rFonts w:eastAsia="宋体" w:hint="eastAsia"/>
          <w:szCs w:val="20"/>
          <w:lang w:eastAsia="zh-CN"/>
        </w:rPr>
        <w:t>A</w:t>
      </w:r>
      <w:r w:rsidRPr="00831813">
        <w:rPr>
          <w:rFonts w:eastAsia="宋体"/>
          <w:szCs w:val="20"/>
          <w:lang w:eastAsia="zh-CN"/>
        </w:rPr>
        <w:t>ccording to above agreements in RAN2</w:t>
      </w:r>
      <w:r>
        <w:rPr>
          <w:rFonts w:eastAsia="宋体" w:hint="eastAsia"/>
          <w:szCs w:val="20"/>
          <w:lang w:eastAsia="zh-CN"/>
        </w:rPr>
        <w:t>, RAN2 has agreed the con</w:t>
      </w:r>
      <w:r>
        <w:rPr>
          <w:rFonts w:eastAsia="宋体" w:hint="eastAsia"/>
          <w:szCs w:val="20"/>
          <w:lang w:eastAsia="zh-CN"/>
        </w:rPr>
        <w:t xml:space="preserve">figuration for </w:t>
      </w:r>
      <w:r>
        <w:t>enabling/disabling HARQ feedback</w:t>
      </w:r>
      <w:r>
        <w:rPr>
          <w:rFonts w:eastAsia="宋体" w:hint="eastAsia"/>
          <w:szCs w:val="20"/>
          <w:lang w:eastAsia="zh-CN"/>
        </w:rPr>
        <w:t xml:space="preserve"> </w:t>
      </w:r>
      <w:r>
        <w:rPr>
          <w:rFonts w:eastAsia="宋体" w:hint="eastAsia"/>
          <w:lang w:eastAsia="zh-CN"/>
        </w:rPr>
        <w:t>in DL</w:t>
      </w:r>
      <w:r>
        <w:rPr>
          <w:rFonts w:eastAsia="宋体" w:hint="eastAsia"/>
          <w:lang w:eastAsia="zh-CN"/>
        </w:rPr>
        <w:t xml:space="preserve">, and </w:t>
      </w:r>
      <w:r>
        <w:t xml:space="preserve">HARQ mode </w:t>
      </w:r>
      <w:r>
        <w:rPr>
          <w:rFonts w:eastAsia="宋体" w:hint="eastAsia"/>
          <w:lang w:eastAsia="zh-CN"/>
        </w:rPr>
        <w:t xml:space="preserve">A or mode </w:t>
      </w:r>
      <w:r>
        <w:t>B</w:t>
      </w:r>
      <w:r>
        <w:rPr>
          <w:rFonts w:eastAsia="宋体" w:hint="eastAsia"/>
          <w:lang w:eastAsia="zh-CN"/>
        </w:rPr>
        <w:t xml:space="preserve"> in UL. But</w:t>
      </w:r>
      <w:r>
        <w:rPr>
          <w:rFonts w:eastAsia="宋体" w:hint="eastAsia"/>
          <w:lang w:eastAsia="zh-CN"/>
        </w:rPr>
        <w:t xml:space="preserve"> RAN2 hasn</w:t>
      </w:r>
      <w:r>
        <w:rPr>
          <w:rFonts w:eastAsia="宋体"/>
          <w:lang w:eastAsia="zh-CN"/>
        </w:rPr>
        <w:t>’</w:t>
      </w:r>
      <w:r>
        <w:rPr>
          <w:rFonts w:eastAsia="宋体" w:hint="eastAsia"/>
          <w:lang w:eastAsia="zh-CN"/>
        </w:rPr>
        <w:t xml:space="preserve">t </w:t>
      </w:r>
      <w:r w:rsidR="00831813">
        <w:rPr>
          <w:rFonts w:eastAsia="宋体"/>
          <w:lang w:eastAsia="zh-CN"/>
        </w:rPr>
        <w:t>discussed</w:t>
      </w:r>
      <w:r>
        <w:rPr>
          <w:rFonts w:eastAsia="宋体" w:hint="eastAsia"/>
          <w:lang w:eastAsia="zh-CN"/>
        </w:rPr>
        <w:t xml:space="preserve"> </w:t>
      </w:r>
      <w:r w:rsidR="00831813">
        <w:rPr>
          <w:rFonts w:eastAsia="宋体"/>
          <w:lang w:eastAsia="zh-CN"/>
        </w:rPr>
        <w:t>the case when</w:t>
      </w:r>
      <w:r>
        <w:rPr>
          <w:rFonts w:eastAsia="宋体" w:hint="eastAsia"/>
          <w:lang w:eastAsia="zh-CN"/>
        </w:rPr>
        <w:t xml:space="preserve"> the </w:t>
      </w:r>
      <w:r w:rsidR="00831813">
        <w:rPr>
          <w:rFonts w:eastAsia="宋体"/>
          <w:lang w:eastAsia="zh-CN"/>
        </w:rPr>
        <w:t>configuration</w:t>
      </w:r>
      <w:r>
        <w:rPr>
          <w:rFonts w:eastAsia="宋体" w:hint="eastAsia"/>
          <w:lang w:eastAsia="zh-CN"/>
        </w:rPr>
        <w:t xml:space="preserve"> is absent. </w:t>
      </w:r>
    </w:p>
    <w:p w:rsidR="00E1622A" w:rsidRDefault="000F6E7D" w:rsidP="00831813">
      <w:pPr>
        <w:spacing w:line="264" w:lineRule="auto"/>
        <w:jc w:val="both"/>
        <w:rPr>
          <w:rFonts w:eastAsia="宋体"/>
          <w:szCs w:val="20"/>
          <w:lang w:eastAsia="zh-CN"/>
        </w:rPr>
      </w:pPr>
      <w:r>
        <w:rPr>
          <w:rFonts w:eastAsia="宋体" w:hint="eastAsia"/>
          <w:lang w:eastAsia="zh-CN"/>
        </w:rPr>
        <w:t xml:space="preserve">In NR NTN, </w:t>
      </w:r>
      <w:r>
        <w:rPr>
          <w:rFonts w:eastAsia="宋体" w:hint="eastAsia"/>
          <w:szCs w:val="20"/>
          <w:lang w:eastAsia="zh-CN"/>
        </w:rPr>
        <w:t xml:space="preserve">if </w:t>
      </w:r>
      <w:r>
        <w:rPr>
          <w:i/>
          <w:iCs/>
          <w:szCs w:val="20"/>
        </w:rPr>
        <w:t>downlinkHARQ-FeedbackDisabled</w:t>
      </w:r>
      <w:r>
        <w:rPr>
          <w:rFonts w:eastAsia="宋体" w:hint="eastAsia"/>
          <w:i/>
          <w:iCs/>
          <w:szCs w:val="20"/>
          <w:lang w:eastAsia="zh-CN"/>
        </w:rPr>
        <w:t xml:space="preserve"> </w:t>
      </w:r>
      <w:r>
        <w:rPr>
          <w:rFonts w:eastAsia="宋体" w:hint="eastAsia"/>
          <w:szCs w:val="20"/>
          <w:lang w:eastAsia="zh-CN"/>
        </w:rPr>
        <w:t>isn</w:t>
      </w:r>
      <w:r>
        <w:rPr>
          <w:rFonts w:eastAsia="宋体"/>
          <w:szCs w:val="20"/>
          <w:lang w:eastAsia="zh-CN"/>
        </w:rPr>
        <w:t>’</w:t>
      </w:r>
      <w:r>
        <w:rPr>
          <w:rFonts w:eastAsia="宋体" w:hint="eastAsia"/>
          <w:szCs w:val="20"/>
          <w:lang w:eastAsia="zh-CN"/>
        </w:rPr>
        <w:t>t configured, it is legacy as TN</w:t>
      </w:r>
      <w:r>
        <w:rPr>
          <w:rFonts w:eastAsia="宋体" w:cs="Times New Roman" w:hint="eastAsia"/>
          <w:szCs w:val="20"/>
          <w:lang w:eastAsia="zh-CN"/>
        </w:rPr>
        <w:t>,</w:t>
      </w:r>
      <w:r w:rsidR="00831813">
        <w:rPr>
          <w:rFonts w:eastAsia="宋体" w:cs="Times New Roman"/>
          <w:szCs w:val="20"/>
          <w:lang w:eastAsia="zh-CN"/>
        </w:rPr>
        <w:t xml:space="preserve"> e.g.,</w:t>
      </w:r>
      <w:r>
        <w:rPr>
          <w:rFonts w:eastAsia="宋体" w:cs="Times New Roman" w:hint="eastAsia"/>
          <w:szCs w:val="20"/>
          <w:lang w:eastAsia="zh-CN"/>
        </w:rPr>
        <w:t xml:space="preserve"> </w:t>
      </w:r>
      <w:r w:rsidR="00831813">
        <w:rPr>
          <w:rFonts w:eastAsia="宋体" w:cs="Times New Roman"/>
          <w:szCs w:val="20"/>
          <w:lang w:eastAsia="zh-CN"/>
        </w:rPr>
        <w:t xml:space="preserve">a </w:t>
      </w:r>
      <w:r>
        <w:rPr>
          <w:i/>
          <w:iCs/>
          <w:szCs w:val="20"/>
        </w:rPr>
        <w:t>drx-</w:t>
      </w:r>
      <w:r>
        <w:rPr>
          <w:i/>
          <w:iCs/>
          <w:szCs w:val="20"/>
        </w:rPr>
        <w:t>HARQ-RTT-TimerDL</w:t>
      </w:r>
      <w:r w:rsidRPr="00831813">
        <w:rPr>
          <w:rFonts w:eastAsia="宋体" w:hint="eastAsia"/>
          <w:iCs/>
          <w:szCs w:val="20"/>
          <w:lang w:eastAsia="zh-CN"/>
        </w:rPr>
        <w:t xml:space="preserve"> </w:t>
      </w:r>
      <w:r w:rsidR="00831813" w:rsidRPr="00831813">
        <w:rPr>
          <w:rFonts w:eastAsia="宋体"/>
          <w:iCs/>
          <w:szCs w:val="20"/>
          <w:lang w:eastAsia="zh-CN"/>
        </w:rPr>
        <w:t>as that in TN would be</w:t>
      </w:r>
      <w:r w:rsidRPr="00831813">
        <w:rPr>
          <w:rFonts w:eastAsia="宋体" w:hint="eastAsia"/>
          <w:szCs w:val="20"/>
          <w:lang w:eastAsia="zh-CN"/>
        </w:rPr>
        <w:t xml:space="preserve"> </w:t>
      </w:r>
      <w:r>
        <w:rPr>
          <w:rFonts w:eastAsia="宋体" w:hint="eastAsia"/>
          <w:szCs w:val="20"/>
          <w:lang w:eastAsia="zh-CN"/>
        </w:rPr>
        <w:t>started.</w:t>
      </w:r>
      <w:r>
        <w:rPr>
          <w:rFonts w:eastAsia="宋体" w:hint="eastAsia"/>
          <w:szCs w:val="20"/>
          <w:lang w:eastAsia="zh-CN"/>
        </w:rPr>
        <w:t xml:space="preserve"> </w:t>
      </w:r>
      <w:r>
        <w:rPr>
          <w:rFonts w:eastAsia="宋体" w:hint="eastAsia"/>
          <w:szCs w:val="20"/>
          <w:lang w:eastAsia="zh-CN"/>
        </w:rPr>
        <w:t>I</w:t>
      </w:r>
      <w:r>
        <w:rPr>
          <w:rFonts w:eastAsia="宋体" w:hint="eastAsia"/>
          <w:szCs w:val="20"/>
          <w:lang w:eastAsia="zh-CN"/>
        </w:rPr>
        <w:t xml:space="preserve">f </w:t>
      </w:r>
      <w:r>
        <w:rPr>
          <w:i/>
          <w:iCs/>
          <w:szCs w:val="20"/>
          <w:lang w:eastAsia="ko-KR"/>
        </w:rPr>
        <w:t>uplinkHARQ-Mode</w:t>
      </w:r>
      <w:r>
        <w:rPr>
          <w:rFonts w:eastAsia="宋体" w:hint="eastAsia"/>
          <w:i/>
          <w:iCs/>
          <w:szCs w:val="20"/>
          <w:lang w:eastAsia="zh-CN"/>
        </w:rPr>
        <w:t xml:space="preserve"> </w:t>
      </w:r>
      <w:r>
        <w:rPr>
          <w:rFonts w:eastAsia="宋体" w:hint="eastAsia"/>
          <w:szCs w:val="20"/>
          <w:lang w:eastAsia="zh-CN"/>
        </w:rPr>
        <w:t>isn</w:t>
      </w:r>
      <w:r>
        <w:rPr>
          <w:rFonts w:eastAsia="宋体"/>
          <w:szCs w:val="20"/>
          <w:lang w:eastAsia="zh-CN"/>
        </w:rPr>
        <w:t>’</w:t>
      </w:r>
      <w:r>
        <w:rPr>
          <w:rFonts w:eastAsia="宋体" w:hint="eastAsia"/>
          <w:szCs w:val="20"/>
          <w:lang w:eastAsia="zh-CN"/>
        </w:rPr>
        <w:t>t configured, it is as</w:t>
      </w:r>
      <w:r>
        <w:rPr>
          <w:rFonts w:eastAsia="宋体"/>
          <w:szCs w:val="20"/>
          <w:lang w:eastAsia="zh-CN"/>
        </w:rPr>
        <w:t xml:space="preserve"> </w:t>
      </w:r>
      <w:r>
        <w:rPr>
          <w:rFonts w:eastAsia="宋体" w:hint="eastAsia"/>
          <w:szCs w:val="20"/>
          <w:lang w:eastAsia="zh-CN"/>
        </w:rPr>
        <w:t>legacy TN</w:t>
      </w:r>
      <w:r w:rsidR="00831813">
        <w:rPr>
          <w:rFonts w:eastAsia="宋体" w:cs="Times New Roman" w:hint="eastAsia"/>
          <w:szCs w:val="20"/>
          <w:lang w:eastAsia="zh-CN"/>
        </w:rPr>
        <w:t>,</w:t>
      </w:r>
      <w:r w:rsidR="00831813">
        <w:rPr>
          <w:rFonts w:eastAsia="宋体" w:cs="Times New Roman"/>
          <w:szCs w:val="20"/>
          <w:lang w:eastAsia="zh-CN"/>
        </w:rPr>
        <w:t xml:space="preserve"> e.g.,</w:t>
      </w:r>
      <w:r w:rsidR="00831813">
        <w:rPr>
          <w:rFonts w:eastAsia="宋体" w:cs="Times New Roman" w:hint="eastAsia"/>
          <w:szCs w:val="20"/>
          <w:lang w:eastAsia="zh-CN"/>
        </w:rPr>
        <w:t xml:space="preserve"> </w:t>
      </w:r>
      <w:r w:rsidR="00831813">
        <w:rPr>
          <w:rFonts w:eastAsia="宋体" w:cs="Times New Roman"/>
          <w:szCs w:val="20"/>
          <w:lang w:eastAsia="zh-CN"/>
        </w:rPr>
        <w:t>a</w:t>
      </w:r>
      <w:r w:rsidR="00831813">
        <w:rPr>
          <w:i/>
          <w:szCs w:val="20"/>
          <w:lang w:eastAsia="ko-KR"/>
        </w:rPr>
        <w:t xml:space="preserve"> </w:t>
      </w:r>
      <w:r>
        <w:rPr>
          <w:i/>
          <w:szCs w:val="20"/>
          <w:lang w:eastAsia="ko-KR"/>
        </w:rPr>
        <w:t>drx-HARQ-RTT-TimerUL</w:t>
      </w:r>
      <w:r w:rsidR="00831813" w:rsidRPr="00831813">
        <w:rPr>
          <w:rFonts w:eastAsia="宋体" w:hint="eastAsia"/>
          <w:iCs/>
          <w:szCs w:val="20"/>
          <w:lang w:eastAsia="zh-CN"/>
        </w:rPr>
        <w:t xml:space="preserve"> </w:t>
      </w:r>
      <w:r w:rsidR="00831813" w:rsidRPr="00831813">
        <w:rPr>
          <w:rFonts w:eastAsia="宋体"/>
          <w:iCs/>
          <w:szCs w:val="20"/>
          <w:lang w:eastAsia="zh-CN"/>
        </w:rPr>
        <w:t>as that in TN</w:t>
      </w:r>
      <w:r>
        <w:rPr>
          <w:rFonts w:eastAsia="宋体" w:hint="eastAsia"/>
          <w:i/>
          <w:iCs/>
          <w:szCs w:val="20"/>
          <w:lang w:eastAsia="zh-CN"/>
        </w:rPr>
        <w:t xml:space="preserve"> </w:t>
      </w:r>
      <w:r>
        <w:rPr>
          <w:rFonts w:eastAsia="宋体" w:hint="eastAsia"/>
          <w:szCs w:val="20"/>
          <w:lang w:eastAsia="zh-CN"/>
        </w:rPr>
        <w:t>is started</w:t>
      </w:r>
      <w:r>
        <w:rPr>
          <w:rFonts w:eastAsia="宋体" w:hint="eastAsia"/>
          <w:szCs w:val="20"/>
          <w:lang w:eastAsia="zh-CN"/>
        </w:rPr>
        <w:t xml:space="preserve">. </w:t>
      </w:r>
      <w:r w:rsidR="00831813">
        <w:rPr>
          <w:rFonts w:eastAsia="宋体" w:hint="eastAsia"/>
          <w:szCs w:val="20"/>
          <w:lang w:eastAsia="zh-CN"/>
        </w:rPr>
        <w:t xml:space="preserve">In </w:t>
      </w:r>
      <w:r w:rsidR="00831813">
        <w:rPr>
          <w:rFonts w:eastAsia="宋体"/>
          <w:szCs w:val="20"/>
          <w:lang w:eastAsia="zh-CN"/>
        </w:rPr>
        <w:t>such</w:t>
      </w:r>
      <w:r>
        <w:rPr>
          <w:rFonts w:eastAsia="宋体" w:hint="eastAsia"/>
          <w:szCs w:val="20"/>
          <w:lang w:eastAsia="zh-CN"/>
        </w:rPr>
        <w:t xml:space="preserve"> case</w:t>
      </w:r>
      <w:r>
        <w:rPr>
          <w:rFonts w:eastAsia="宋体" w:cs="Times New Roman"/>
          <w:szCs w:val="20"/>
          <w:lang w:eastAsia="zh-CN"/>
        </w:rPr>
        <w:t xml:space="preserve">, it takes legacy process as TN under LEO </w:t>
      </w:r>
      <w:r>
        <w:rPr>
          <w:rFonts w:cs="Times New Roman"/>
          <w:iCs/>
          <w:szCs w:val="20"/>
          <w:lang w:eastAsia="zh-CN"/>
        </w:rPr>
        <w:t>scenario</w:t>
      </w:r>
      <w:r>
        <w:rPr>
          <w:rFonts w:cs="Times New Roman" w:hint="eastAsia"/>
          <w:iCs/>
          <w:szCs w:val="20"/>
          <w:lang w:eastAsia="zh-CN"/>
        </w:rPr>
        <w:t xml:space="preserve">, </w:t>
      </w:r>
      <w:r>
        <w:rPr>
          <w:rFonts w:cs="Times New Roman"/>
          <w:iCs/>
          <w:szCs w:val="20"/>
          <w:lang w:eastAsia="zh-CN"/>
        </w:rPr>
        <w:t xml:space="preserve">e.g., </w:t>
      </w:r>
      <w:r>
        <w:rPr>
          <w:rFonts w:eastAsia="宋体" w:hint="eastAsia"/>
          <w:szCs w:val="20"/>
          <w:lang w:eastAsia="zh-CN"/>
        </w:rPr>
        <w:t xml:space="preserve">eNB could </w:t>
      </w:r>
      <w:r>
        <w:rPr>
          <w:rFonts w:eastAsia="宋体" w:cs="Times New Roman" w:hint="eastAsia"/>
          <w:szCs w:val="20"/>
          <w:lang w:eastAsia="zh-CN"/>
        </w:rPr>
        <w:t xml:space="preserve">schedule retransmission based on </w:t>
      </w:r>
      <w:r>
        <w:rPr>
          <w:rFonts w:eastAsia="宋体" w:hint="eastAsia"/>
          <w:szCs w:val="20"/>
          <w:lang w:eastAsia="zh-CN"/>
        </w:rPr>
        <w:t>HARQ feedback in LEO</w:t>
      </w:r>
      <w:r>
        <w:rPr>
          <w:rFonts w:eastAsia="宋体"/>
          <w:szCs w:val="20"/>
          <w:lang w:eastAsia="zh-CN"/>
        </w:rPr>
        <w:t xml:space="preserve">. </w:t>
      </w:r>
      <w:r>
        <w:rPr>
          <w:rFonts w:eastAsia="宋体"/>
          <w:szCs w:val="20"/>
          <w:lang w:eastAsia="zh-CN"/>
        </w:rPr>
        <w:t>Therefore</w:t>
      </w:r>
      <w:r>
        <w:rPr>
          <w:rFonts w:eastAsia="宋体" w:cs="Times New Roman" w:hint="eastAsia"/>
          <w:szCs w:val="20"/>
          <w:lang w:eastAsia="zh-CN"/>
        </w:rPr>
        <w:t>, R18 IoT NTN should support this operation</w:t>
      </w:r>
      <w:r>
        <w:rPr>
          <w:rFonts w:cs="Times New Roman"/>
          <w:iCs/>
          <w:szCs w:val="20"/>
          <w:lang w:eastAsia="zh-CN"/>
        </w:rPr>
        <w:t xml:space="preserve">. </w:t>
      </w:r>
    </w:p>
    <w:p w:rsidR="00E1622A" w:rsidRDefault="000F6E7D" w:rsidP="00831813">
      <w:pPr>
        <w:pStyle w:val="Proposal"/>
        <w:numPr>
          <w:ilvl w:val="255"/>
          <w:numId w:val="0"/>
        </w:numPr>
        <w:tabs>
          <w:tab w:val="clear" w:pos="1304"/>
        </w:tabs>
        <w:adjustRightInd w:val="0"/>
        <w:snapToGrid w:val="0"/>
        <w:spacing w:after="100" w:line="240" w:lineRule="auto"/>
        <w:rPr>
          <w:rFonts w:eastAsia="宋体" w:cs="Times New Roman"/>
          <w:szCs w:val="20"/>
          <w:lang w:eastAsia="zh-CN"/>
        </w:rPr>
      </w:pPr>
      <w:r>
        <w:rPr>
          <w:rFonts w:eastAsia="宋体" w:hint="eastAsia"/>
          <w:szCs w:val="20"/>
          <w:lang w:eastAsia="zh-CN"/>
        </w:rPr>
        <w:t>Proposal 1</w:t>
      </w:r>
      <w:r>
        <w:rPr>
          <w:rFonts w:eastAsia="宋体" w:hint="eastAsia"/>
          <w:szCs w:val="20"/>
          <w:lang w:eastAsia="zh-CN"/>
        </w:rPr>
        <w:t xml:space="preserve">a: </w:t>
      </w:r>
      <w:r>
        <w:rPr>
          <w:rFonts w:eastAsia="宋体" w:hint="eastAsia"/>
          <w:szCs w:val="20"/>
          <w:lang w:eastAsia="zh-CN"/>
        </w:rPr>
        <w:t xml:space="preserve">if </w:t>
      </w:r>
      <w:r>
        <w:t>enabling/disabling HARQ feedback</w:t>
      </w:r>
      <w:r>
        <w:rPr>
          <w:rFonts w:eastAsia="宋体" w:hint="eastAsia"/>
          <w:lang w:eastAsia="zh-CN"/>
        </w:rPr>
        <w:t xml:space="preserve"> in DL</w:t>
      </w:r>
      <w:r>
        <w:rPr>
          <w:rFonts w:eastAsia="宋体" w:hint="eastAsia"/>
          <w:i/>
          <w:iCs/>
          <w:szCs w:val="20"/>
          <w:lang w:eastAsia="zh-CN"/>
        </w:rPr>
        <w:t xml:space="preserve"> </w:t>
      </w:r>
      <w:r>
        <w:rPr>
          <w:rFonts w:eastAsia="宋体" w:hint="eastAsia"/>
          <w:szCs w:val="20"/>
          <w:lang w:eastAsia="zh-CN"/>
        </w:rPr>
        <w:t>isn</w:t>
      </w:r>
      <w:r>
        <w:rPr>
          <w:rFonts w:eastAsia="宋体"/>
          <w:szCs w:val="20"/>
          <w:lang w:eastAsia="zh-CN"/>
        </w:rPr>
        <w:t>’</w:t>
      </w:r>
      <w:r>
        <w:rPr>
          <w:rFonts w:eastAsia="宋体" w:hint="eastAsia"/>
          <w:szCs w:val="20"/>
          <w:lang w:eastAsia="zh-CN"/>
        </w:rPr>
        <w:t xml:space="preserve">t configured, </w:t>
      </w:r>
      <w:r>
        <w:rPr>
          <w:szCs w:val="20"/>
        </w:rPr>
        <w:t>UE-eNB RTT is</w:t>
      </w:r>
      <w:r>
        <w:rPr>
          <w:rFonts w:eastAsia="宋体" w:hint="eastAsia"/>
          <w:szCs w:val="20"/>
          <w:lang w:eastAsia="zh-CN"/>
        </w:rPr>
        <w:t>n</w:t>
      </w:r>
      <w:r>
        <w:rPr>
          <w:rFonts w:eastAsia="宋体"/>
          <w:szCs w:val="20"/>
          <w:lang w:eastAsia="zh-CN"/>
        </w:rPr>
        <w:t>’</w:t>
      </w:r>
      <w:r>
        <w:rPr>
          <w:rFonts w:eastAsia="宋体" w:hint="eastAsia"/>
          <w:szCs w:val="20"/>
          <w:lang w:eastAsia="zh-CN"/>
        </w:rPr>
        <w:t>t</w:t>
      </w:r>
      <w:r>
        <w:rPr>
          <w:szCs w:val="20"/>
        </w:rPr>
        <w:t xml:space="preserve"> </w:t>
      </w:r>
      <w:r>
        <w:rPr>
          <w:rFonts w:eastAsia="宋体" w:hint="eastAsia"/>
          <w:szCs w:val="20"/>
          <w:lang w:eastAsia="zh-CN"/>
        </w:rPr>
        <w:t>added</w:t>
      </w:r>
      <w:r>
        <w:rPr>
          <w:szCs w:val="20"/>
        </w:rPr>
        <w:t xml:space="preserve"> </w:t>
      </w:r>
      <w:r>
        <w:rPr>
          <w:rFonts w:eastAsia="宋体" w:hint="eastAsia"/>
          <w:szCs w:val="20"/>
          <w:lang w:eastAsia="zh-CN"/>
        </w:rPr>
        <w:t xml:space="preserve">to </w:t>
      </w:r>
      <w:r>
        <w:rPr>
          <w:rFonts w:eastAsia="宋体" w:cs="Times New Roman"/>
          <w:szCs w:val="20"/>
          <w:lang w:eastAsia="zh-CN"/>
        </w:rPr>
        <w:t>HARQ RTT timer</w:t>
      </w:r>
      <w:r>
        <w:rPr>
          <w:rFonts w:eastAsia="宋体"/>
          <w:szCs w:val="20"/>
          <w:lang w:eastAsia="zh-CN"/>
        </w:rPr>
        <w:t xml:space="preserve"> or</w:t>
      </w:r>
      <w:r>
        <w:rPr>
          <w:rFonts w:eastAsia="宋体" w:hint="eastAsia"/>
          <w:szCs w:val="20"/>
          <w:lang w:eastAsia="zh-CN"/>
        </w:rPr>
        <w:t xml:space="preserve"> </w:t>
      </w:r>
      <w:r>
        <w:rPr>
          <w:rFonts w:eastAsia="宋体"/>
          <w:szCs w:val="20"/>
          <w:lang w:eastAsia="zh-CN"/>
        </w:rPr>
        <w:t xml:space="preserve">UE-eNB RTT </w:t>
      </w:r>
      <w:r>
        <w:rPr>
          <w:rFonts w:eastAsia="宋体" w:hint="eastAsia"/>
          <w:szCs w:val="20"/>
          <w:lang w:eastAsia="zh-CN"/>
        </w:rPr>
        <w:t>is</w:t>
      </w:r>
      <w:r>
        <w:rPr>
          <w:rFonts w:eastAsia="宋体"/>
          <w:szCs w:val="20"/>
          <w:lang w:eastAsia="zh-CN"/>
        </w:rPr>
        <w:t xml:space="preserve"> always set to 0 even </w:t>
      </w:r>
      <w:r>
        <w:rPr>
          <w:rFonts w:eastAsia="宋体" w:hint="eastAsia"/>
          <w:szCs w:val="20"/>
          <w:lang w:eastAsia="zh-CN"/>
        </w:rPr>
        <w:t>UE</w:t>
      </w:r>
      <w:r>
        <w:rPr>
          <w:rFonts w:eastAsia="宋体"/>
          <w:szCs w:val="20"/>
          <w:lang w:eastAsia="zh-CN"/>
        </w:rPr>
        <w:t xml:space="preserve"> </w:t>
      </w:r>
      <w:r>
        <w:rPr>
          <w:rFonts w:eastAsia="宋体" w:hint="eastAsia"/>
          <w:szCs w:val="20"/>
          <w:lang w:eastAsia="zh-CN"/>
        </w:rPr>
        <w:t xml:space="preserve">is </w:t>
      </w:r>
      <w:r>
        <w:rPr>
          <w:rFonts w:eastAsia="宋体"/>
          <w:szCs w:val="20"/>
          <w:lang w:eastAsia="zh-CN"/>
        </w:rPr>
        <w:t xml:space="preserve">in </w:t>
      </w:r>
      <w:r>
        <w:rPr>
          <w:rFonts w:eastAsia="宋体" w:hint="eastAsia"/>
          <w:szCs w:val="20"/>
          <w:lang w:eastAsia="zh-CN"/>
        </w:rPr>
        <w:t>the</w:t>
      </w:r>
      <w:r>
        <w:rPr>
          <w:rFonts w:eastAsia="宋体"/>
          <w:szCs w:val="20"/>
          <w:lang w:eastAsia="zh-CN"/>
        </w:rPr>
        <w:t xml:space="preserve"> satellite network</w:t>
      </w:r>
      <w:r>
        <w:rPr>
          <w:rFonts w:eastAsia="宋体" w:cs="Times New Roman" w:hint="eastAsia"/>
          <w:szCs w:val="20"/>
          <w:lang w:eastAsia="zh-CN"/>
        </w:rPr>
        <w:t>.</w:t>
      </w:r>
    </w:p>
    <w:p w:rsidR="00E1622A" w:rsidRDefault="000F6E7D" w:rsidP="00831813">
      <w:pPr>
        <w:pStyle w:val="Proposal"/>
        <w:numPr>
          <w:ilvl w:val="255"/>
          <w:numId w:val="0"/>
        </w:numPr>
        <w:tabs>
          <w:tab w:val="clear" w:pos="1304"/>
        </w:tabs>
        <w:adjustRightInd w:val="0"/>
        <w:snapToGrid w:val="0"/>
        <w:spacing w:after="100" w:line="240" w:lineRule="auto"/>
        <w:rPr>
          <w:rFonts w:eastAsia="宋体" w:cs="Times New Roman"/>
          <w:szCs w:val="20"/>
          <w:lang w:eastAsia="zh-CN"/>
        </w:rPr>
      </w:pPr>
      <w:r>
        <w:rPr>
          <w:rFonts w:eastAsia="宋体" w:hint="eastAsia"/>
          <w:szCs w:val="20"/>
          <w:lang w:eastAsia="zh-CN"/>
        </w:rPr>
        <w:t xml:space="preserve">Proposal 1b: </w:t>
      </w:r>
      <w:r>
        <w:rPr>
          <w:rFonts w:eastAsia="宋体" w:hint="eastAsia"/>
          <w:szCs w:val="20"/>
          <w:lang w:eastAsia="zh-CN"/>
        </w:rPr>
        <w:t xml:space="preserve">if </w:t>
      </w:r>
      <w:r>
        <w:t xml:space="preserve">HARQ mode </w:t>
      </w:r>
      <w:r>
        <w:rPr>
          <w:rFonts w:eastAsia="宋体" w:hint="eastAsia"/>
          <w:lang w:eastAsia="zh-CN"/>
        </w:rPr>
        <w:t xml:space="preserve">A or mode </w:t>
      </w:r>
      <w:r>
        <w:t>B</w:t>
      </w:r>
      <w:r>
        <w:rPr>
          <w:rFonts w:eastAsia="宋体" w:hint="eastAsia"/>
          <w:lang w:eastAsia="zh-CN"/>
        </w:rPr>
        <w:t xml:space="preserve"> in UL</w:t>
      </w:r>
      <w:r>
        <w:rPr>
          <w:rFonts w:eastAsia="宋体" w:hint="eastAsia"/>
          <w:i/>
          <w:iCs/>
          <w:szCs w:val="20"/>
          <w:lang w:eastAsia="zh-CN"/>
        </w:rPr>
        <w:t xml:space="preserve"> </w:t>
      </w:r>
      <w:r>
        <w:rPr>
          <w:rFonts w:eastAsia="宋体" w:hint="eastAsia"/>
          <w:szCs w:val="20"/>
          <w:lang w:eastAsia="zh-CN"/>
        </w:rPr>
        <w:t>isn</w:t>
      </w:r>
      <w:r>
        <w:rPr>
          <w:rFonts w:eastAsia="宋体"/>
          <w:szCs w:val="20"/>
          <w:lang w:eastAsia="zh-CN"/>
        </w:rPr>
        <w:t>’</w:t>
      </w:r>
      <w:r>
        <w:rPr>
          <w:rFonts w:eastAsia="宋体" w:hint="eastAsia"/>
          <w:szCs w:val="20"/>
          <w:lang w:eastAsia="zh-CN"/>
        </w:rPr>
        <w:t xml:space="preserve">t configured, </w:t>
      </w:r>
      <w:r>
        <w:rPr>
          <w:szCs w:val="20"/>
        </w:rPr>
        <w:t>UE-eNB RTT is</w:t>
      </w:r>
      <w:r>
        <w:rPr>
          <w:rFonts w:eastAsia="宋体" w:hint="eastAsia"/>
          <w:szCs w:val="20"/>
          <w:lang w:eastAsia="zh-CN"/>
        </w:rPr>
        <w:t>n</w:t>
      </w:r>
      <w:r>
        <w:rPr>
          <w:rFonts w:eastAsia="宋体"/>
          <w:szCs w:val="20"/>
          <w:lang w:eastAsia="zh-CN"/>
        </w:rPr>
        <w:t>’</w:t>
      </w:r>
      <w:r>
        <w:rPr>
          <w:rFonts w:eastAsia="宋体" w:hint="eastAsia"/>
          <w:szCs w:val="20"/>
          <w:lang w:eastAsia="zh-CN"/>
        </w:rPr>
        <w:t>t</w:t>
      </w:r>
      <w:r>
        <w:rPr>
          <w:szCs w:val="20"/>
        </w:rPr>
        <w:t xml:space="preserve"> </w:t>
      </w:r>
      <w:r>
        <w:rPr>
          <w:rFonts w:eastAsia="宋体" w:hint="eastAsia"/>
          <w:szCs w:val="20"/>
          <w:lang w:eastAsia="zh-CN"/>
        </w:rPr>
        <w:t>added</w:t>
      </w:r>
      <w:r>
        <w:rPr>
          <w:szCs w:val="20"/>
        </w:rPr>
        <w:t xml:space="preserve"> </w:t>
      </w:r>
      <w:r>
        <w:rPr>
          <w:rFonts w:eastAsia="宋体" w:hint="eastAsia"/>
          <w:szCs w:val="20"/>
          <w:lang w:eastAsia="zh-CN"/>
        </w:rPr>
        <w:t xml:space="preserve">to </w:t>
      </w:r>
      <w:r>
        <w:rPr>
          <w:rFonts w:eastAsia="宋体" w:cs="Times New Roman"/>
          <w:szCs w:val="20"/>
          <w:lang w:eastAsia="zh-CN"/>
        </w:rPr>
        <w:t>HARQ RTT timer</w:t>
      </w:r>
      <w:r>
        <w:rPr>
          <w:rFonts w:eastAsia="宋体"/>
          <w:szCs w:val="20"/>
          <w:lang w:eastAsia="zh-CN"/>
        </w:rPr>
        <w:t xml:space="preserve"> or</w:t>
      </w:r>
      <w:r>
        <w:rPr>
          <w:rFonts w:eastAsia="宋体" w:hint="eastAsia"/>
          <w:szCs w:val="20"/>
          <w:lang w:eastAsia="zh-CN"/>
        </w:rPr>
        <w:t xml:space="preserve"> </w:t>
      </w:r>
      <w:r>
        <w:rPr>
          <w:rFonts w:eastAsia="宋体"/>
          <w:szCs w:val="20"/>
          <w:lang w:eastAsia="zh-CN"/>
        </w:rPr>
        <w:t xml:space="preserve">UE-eNB RTT </w:t>
      </w:r>
      <w:r>
        <w:rPr>
          <w:rFonts w:eastAsia="宋体" w:hint="eastAsia"/>
          <w:szCs w:val="20"/>
          <w:lang w:eastAsia="zh-CN"/>
        </w:rPr>
        <w:t>is</w:t>
      </w:r>
      <w:r>
        <w:rPr>
          <w:rFonts w:eastAsia="宋体"/>
          <w:szCs w:val="20"/>
          <w:lang w:eastAsia="zh-CN"/>
        </w:rPr>
        <w:t xml:space="preserve"> always set to 0 even </w:t>
      </w:r>
      <w:r>
        <w:rPr>
          <w:rFonts w:eastAsia="宋体" w:hint="eastAsia"/>
          <w:szCs w:val="20"/>
          <w:lang w:eastAsia="zh-CN"/>
        </w:rPr>
        <w:t>UE</w:t>
      </w:r>
      <w:r>
        <w:rPr>
          <w:rFonts w:eastAsia="宋体"/>
          <w:szCs w:val="20"/>
          <w:lang w:eastAsia="zh-CN"/>
        </w:rPr>
        <w:t xml:space="preserve"> </w:t>
      </w:r>
      <w:r>
        <w:rPr>
          <w:rFonts w:eastAsia="宋体" w:hint="eastAsia"/>
          <w:szCs w:val="20"/>
          <w:lang w:eastAsia="zh-CN"/>
        </w:rPr>
        <w:t xml:space="preserve">is </w:t>
      </w:r>
      <w:r>
        <w:rPr>
          <w:rFonts w:eastAsia="宋体"/>
          <w:szCs w:val="20"/>
          <w:lang w:eastAsia="zh-CN"/>
        </w:rPr>
        <w:t xml:space="preserve">in </w:t>
      </w:r>
      <w:r>
        <w:rPr>
          <w:rFonts w:eastAsia="宋体" w:hint="eastAsia"/>
          <w:szCs w:val="20"/>
          <w:lang w:eastAsia="zh-CN"/>
        </w:rPr>
        <w:t>the</w:t>
      </w:r>
      <w:r>
        <w:rPr>
          <w:rFonts w:eastAsia="宋体"/>
          <w:szCs w:val="20"/>
          <w:lang w:eastAsia="zh-CN"/>
        </w:rPr>
        <w:t xml:space="preserve"> satellite network</w:t>
      </w:r>
      <w:r>
        <w:rPr>
          <w:rFonts w:eastAsia="宋体" w:cs="Times New Roman" w:hint="eastAsia"/>
          <w:szCs w:val="20"/>
          <w:lang w:eastAsia="zh-CN"/>
        </w:rPr>
        <w:t>.</w:t>
      </w:r>
    </w:p>
    <w:p w:rsidR="00E1622A" w:rsidRDefault="00E1622A" w:rsidP="00831813">
      <w:pPr>
        <w:pStyle w:val="Proposal"/>
        <w:numPr>
          <w:ilvl w:val="255"/>
          <w:numId w:val="0"/>
        </w:numPr>
        <w:tabs>
          <w:tab w:val="clear" w:pos="1304"/>
        </w:tabs>
        <w:adjustRightInd w:val="0"/>
        <w:snapToGrid w:val="0"/>
        <w:spacing w:after="100" w:line="240" w:lineRule="auto"/>
        <w:rPr>
          <w:rFonts w:eastAsia="宋体" w:cs="Times New Roman"/>
          <w:szCs w:val="20"/>
          <w:lang w:eastAsia="zh-CN"/>
        </w:rPr>
      </w:pPr>
    </w:p>
    <w:p w:rsidR="00831813" w:rsidRDefault="00831813" w:rsidP="00831813">
      <w:pPr>
        <w:pStyle w:val="Proposal"/>
        <w:numPr>
          <w:ilvl w:val="255"/>
          <w:numId w:val="0"/>
        </w:numPr>
        <w:tabs>
          <w:tab w:val="clear" w:pos="1304"/>
        </w:tabs>
        <w:adjustRightInd w:val="0"/>
        <w:snapToGrid w:val="0"/>
        <w:spacing w:after="100" w:line="264" w:lineRule="auto"/>
        <w:rPr>
          <w:rFonts w:eastAsia="宋体" w:cs="Times New Roman"/>
          <w:b w:val="0"/>
          <w:bCs w:val="0"/>
          <w:szCs w:val="20"/>
          <w:lang w:eastAsia="zh-CN"/>
        </w:rPr>
      </w:pPr>
      <w:r w:rsidRPr="00831813">
        <w:rPr>
          <w:rFonts w:eastAsia="宋体"/>
          <w:b w:val="0"/>
          <w:bCs w:val="0"/>
          <w:szCs w:val="20"/>
          <w:lang w:eastAsia="zh-CN"/>
        </w:rPr>
        <w:t>Moreover, if</w:t>
      </w:r>
      <w:r w:rsidR="000F6E7D" w:rsidRPr="00831813">
        <w:rPr>
          <w:rFonts w:eastAsia="宋体"/>
          <w:b w:val="0"/>
          <w:bCs w:val="0"/>
          <w:szCs w:val="20"/>
          <w:lang w:eastAsia="zh-CN"/>
        </w:rPr>
        <w:t xml:space="preserve"> </w:t>
      </w:r>
      <w:r w:rsidR="000F6E7D" w:rsidRPr="00831813">
        <w:rPr>
          <w:rFonts w:cs="Times New Roman"/>
          <w:b w:val="0"/>
          <w:bCs w:val="0"/>
          <w:szCs w:val="20"/>
        </w:rPr>
        <w:t>disabled HARQ feedback in NB-IoT</w:t>
      </w:r>
      <w:r w:rsidR="000F6E7D" w:rsidRPr="00831813">
        <w:rPr>
          <w:rFonts w:eastAsia="宋体" w:cs="Times New Roman"/>
          <w:b w:val="0"/>
          <w:bCs w:val="0"/>
          <w:szCs w:val="20"/>
          <w:lang w:eastAsia="zh-CN"/>
        </w:rPr>
        <w:t xml:space="preserve"> is</w:t>
      </w:r>
      <w:r w:rsidR="000F6E7D">
        <w:rPr>
          <w:rFonts w:eastAsia="宋体" w:cs="Times New Roman" w:hint="eastAsia"/>
          <w:b w:val="0"/>
          <w:bCs w:val="0"/>
          <w:szCs w:val="20"/>
          <w:lang w:eastAsia="zh-CN"/>
        </w:rPr>
        <w:t xml:space="preserve"> configured, the </w:t>
      </w:r>
      <w:r w:rsidR="000F6E7D">
        <w:rPr>
          <w:rFonts w:eastAsia="宋体" w:cs="Times New Roman" w:hint="eastAsia"/>
          <w:b w:val="0"/>
          <w:bCs w:val="0"/>
          <w:szCs w:val="20"/>
          <w:lang w:eastAsia="zh-CN"/>
        </w:rPr>
        <w:t xml:space="preserve">sufficient process time </w:t>
      </w:r>
      <w:r w:rsidR="000F6E7D">
        <w:rPr>
          <w:rFonts w:eastAsia="宋体" w:cs="Times New Roman" w:hint="eastAsia"/>
          <w:b w:val="0"/>
          <w:bCs w:val="0"/>
          <w:szCs w:val="20"/>
          <w:lang w:eastAsia="zh-CN"/>
        </w:rPr>
        <w:t>(</w:t>
      </w:r>
      <w:r w:rsidR="000F6E7D">
        <w:rPr>
          <w:rFonts w:eastAsia="宋体" w:cs="Times New Roman" w:hint="eastAsia"/>
          <w:b w:val="0"/>
          <w:bCs w:val="0"/>
          <w:szCs w:val="20"/>
          <w:lang w:eastAsia="zh-CN"/>
        </w:rPr>
        <w:t>i.e.</w:t>
      </w:r>
      <w:r w:rsidR="000F6E7D">
        <w:rPr>
          <w:rFonts w:eastAsia="宋体" w:cs="Times New Roman" w:hint="eastAsia"/>
          <w:b w:val="0"/>
          <w:bCs w:val="0"/>
          <w:szCs w:val="20"/>
          <w:lang w:eastAsia="zh-CN"/>
        </w:rPr>
        <w:t>12 ms)</w:t>
      </w:r>
      <w:r>
        <w:rPr>
          <w:rFonts w:eastAsia="宋体" w:cs="Times New Roman"/>
          <w:b w:val="0"/>
          <w:bCs w:val="0"/>
          <w:szCs w:val="20"/>
          <w:lang w:eastAsia="zh-CN"/>
        </w:rPr>
        <w:t xml:space="preserve"> </w:t>
      </w:r>
      <w:r w:rsidR="000F6E7D">
        <w:rPr>
          <w:rFonts w:eastAsia="宋体" w:cs="Times New Roman" w:hint="eastAsia"/>
          <w:b w:val="0"/>
          <w:bCs w:val="0"/>
          <w:szCs w:val="20"/>
          <w:lang w:eastAsia="zh-CN"/>
        </w:rPr>
        <w:t>should be reserved</w:t>
      </w:r>
      <w:r>
        <w:rPr>
          <w:rFonts w:eastAsia="宋体" w:cs="Times New Roman"/>
          <w:b w:val="0"/>
          <w:bCs w:val="0"/>
          <w:szCs w:val="20"/>
          <w:lang w:eastAsia="zh-CN"/>
        </w:rPr>
        <w:t>.</w:t>
      </w:r>
      <w:r w:rsidR="000F6E7D">
        <w:rPr>
          <w:rFonts w:eastAsia="宋体" w:cs="Times New Roman" w:hint="eastAsia"/>
          <w:b w:val="0"/>
          <w:bCs w:val="0"/>
          <w:szCs w:val="20"/>
          <w:lang w:eastAsia="zh-CN"/>
        </w:rPr>
        <w:t xml:space="preserve"> </w:t>
      </w:r>
      <w:r>
        <w:rPr>
          <w:rFonts w:eastAsia="宋体" w:cs="Times New Roman"/>
          <w:b w:val="0"/>
          <w:bCs w:val="0"/>
          <w:szCs w:val="20"/>
          <w:lang w:eastAsia="zh-CN"/>
        </w:rPr>
        <w:t>H</w:t>
      </w:r>
      <w:r w:rsidR="000F6E7D">
        <w:rPr>
          <w:rFonts w:eastAsia="宋体" w:cs="Times New Roman" w:hint="eastAsia"/>
          <w:b w:val="0"/>
          <w:bCs w:val="0"/>
          <w:szCs w:val="20"/>
          <w:lang w:eastAsia="zh-CN"/>
        </w:rPr>
        <w:t xml:space="preserve">ence, </w:t>
      </w:r>
      <w:r>
        <w:rPr>
          <w:rFonts w:eastAsia="宋体" w:cs="Times New Roman"/>
          <w:b w:val="0"/>
          <w:bCs w:val="0"/>
          <w:szCs w:val="20"/>
          <w:lang w:eastAsia="zh-CN"/>
        </w:rPr>
        <w:t xml:space="preserve">in last </w:t>
      </w:r>
      <w:r w:rsidR="000F6E7D">
        <w:rPr>
          <w:rFonts w:eastAsia="宋体" w:cs="Times New Roman" w:hint="eastAsia"/>
          <w:b w:val="0"/>
          <w:bCs w:val="0"/>
          <w:szCs w:val="20"/>
          <w:lang w:eastAsia="zh-CN"/>
        </w:rPr>
        <w:t>RAN1</w:t>
      </w:r>
      <w:r>
        <w:rPr>
          <w:rFonts w:eastAsia="宋体" w:cs="Times New Roman"/>
          <w:b w:val="0"/>
          <w:bCs w:val="0"/>
          <w:szCs w:val="20"/>
          <w:lang w:eastAsia="zh-CN"/>
        </w:rPr>
        <w:t>10bise meeting, RAN1 has</w:t>
      </w:r>
      <w:r>
        <w:rPr>
          <w:rFonts w:eastAsia="宋体" w:cs="Times New Roman" w:hint="eastAsia"/>
          <w:b w:val="0"/>
          <w:bCs w:val="0"/>
          <w:szCs w:val="20"/>
          <w:lang w:eastAsia="zh-CN"/>
        </w:rPr>
        <w:t xml:space="preserve"> </w:t>
      </w:r>
      <w:r>
        <w:rPr>
          <w:rFonts w:eastAsia="宋体" w:cs="Times New Roman"/>
          <w:b w:val="0"/>
          <w:bCs w:val="0"/>
          <w:szCs w:val="20"/>
          <w:lang w:eastAsia="zh-CN"/>
        </w:rPr>
        <w:t>achieve the following agreement:</w:t>
      </w:r>
    </w:p>
    <w:p w:rsidR="00831813" w:rsidRPr="00831813" w:rsidRDefault="00831813" w:rsidP="00831813">
      <w:pPr>
        <w:pStyle w:val="af3"/>
        <w:numPr>
          <w:ilvl w:val="0"/>
          <w:numId w:val="19"/>
        </w:numPr>
        <w:spacing w:afterLines="50" w:after="120" w:line="264" w:lineRule="auto"/>
        <w:rPr>
          <w:rFonts w:cs="Times New Roman"/>
          <w:i/>
          <w:szCs w:val="20"/>
        </w:rPr>
      </w:pPr>
      <w:r w:rsidRPr="00831813">
        <w:rPr>
          <w:rFonts w:cs="Times New Roman"/>
          <w:i/>
          <w:szCs w:val="20"/>
        </w:rPr>
        <w:t>For a DL HARQ process with disabled HARQ feedback in NB-IoT, UE is not required to monitor NPDCCH in a period of Y=12(ms) from the end of reception of the NPDSCH.</w:t>
      </w:r>
    </w:p>
    <w:p w:rsidR="00E1622A" w:rsidRPr="00831813" w:rsidRDefault="00831813" w:rsidP="00831813">
      <w:pPr>
        <w:pStyle w:val="Proposal"/>
        <w:numPr>
          <w:ilvl w:val="255"/>
          <w:numId w:val="0"/>
        </w:numPr>
        <w:tabs>
          <w:tab w:val="clear" w:pos="1304"/>
        </w:tabs>
        <w:adjustRightInd w:val="0"/>
        <w:snapToGrid w:val="0"/>
        <w:spacing w:after="100" w:line="264" w:lineRule="auto"/>
        <w:rPr>
          <w:rFonts w:eastAsia="宋体"/>
          <w:b w:val="0"/>
          <w:bCs w:val="0"/>
          <w:lang w:eastAsia="zh-CN"/>
        </w:rPr>
      </w:pPr>
      <w:r>
        <w:rPr>
          <w:rFonts w:eastAsia="宋体" w:cs="Times New Roman"/>
          <w:b w:val="0"/>
          <w:bCs w:val="0"/>
          <w:szCs w:val="20"/>
          <w:lang w:eastAsia="zh-CN"/>
        </w:rPr>
        <w:t>However, in RAN2</w:t>
      </w:r>
      <w:r w:rsidR="000F6E7D">
        <w:rPr>
          <w:rFonts w:eastAsia="宋体" w:cs="Times New Roman" w:hint="eastAsia"/>
          <w:b w:val="0"/>
          <w:bCs w:val="0"/>
          <w:szCs w:val="20"/>
          <w:lang w:eastAsia="zh-CN"/>
        </w:rPr>
        <w:t>#119</w:t>
      </w:r>
      <w:r>
        <w:rPr>
          <w:rFonts w:eastAsia="宋体" w:cs="Times New Roman"/>
          <w:b w:val="0"/>
          <w:bCs w:val="0"/>
          <w:szCs w:val="20"/>
          <w:lang w:eastAsia="zh-CN"/>
        </w:rPr>
        <w:t>bise meeting</w:t>
      </w:r>
      <w:r w:rsidR="004F6FC1">
        <w:rPr>
          <w:rFonts w:eastAsia="宋体" w:cs="Times New Roman"/>
          <w:b w:val="0"/>
          <w:bCs w:val="0"/>
          <w:szCs w:val="20"/>
          <w:lang w:eastAsia="zh-CN"/>
        </w:rPr>
        <w:t>, RAN2</w:t>
      </w:r>
      <w:r w:rsidR="000F6E7D">
        <w:rPr>
          <w:rFonts w:eastAsia="宋体" w:cs="Times New Roman" w:hint="eastAsia"/>
          <w:b w:val="0"/>
          <w:bCs w:val="0"/>
          <w:szCs w:val="20"/>
          <w:lang w:eastAsia="zh-CN"/>
        </w:rPr>
        <w:t xml:space="preserve"> </w:t>
      </w:r>
      <w:r w:rsidR="000F6E7D">
        <w:rPr>
          <w:rFonts w:eastAsia="宋体" w:cs="Times New Roman" w:hint="eastAsia"/>
          <w:b w:val="0"/>
          <w:bCs w:val="0"/>
          <w:szCs w:val="20"/>
          <w:lang w:eastAsia="zh-CN"/>
        </w:rPr>
        <w:t xml:space="preserve">has </w:t>
      </w:r>
      <w:r w:rsidR="000F6E7D">
        <w:rPr>
          <w:rFonts w:eastAsia="宋体" w:cs="Times New Roman" w:hint="eastAsia"/>
          <w:b w:val="0"/>
          <w:bCs w:val="0"/>
          <w:szCs w:val="20"/>
          <w:lang w:eastAsia="zh-CN"/>
        </w:rPr>
        <w:t>agreed</w:t>
      </w:r>
      <w:r w:rsidR="000F6E7D">
        <w:rPr>
          <w:rFonts w:eastAsia="宋体" w:cs="Times New Roman" w:hint="eastAsia"/>
          <w:b w:val="0"/>
          <w:bCs w:val="0"/>
          <w:szCs w:val="20"/>
          <w:lang w:eastAsia="zh-CN"/>
        </w:rPr>
        <w:t xml:space="preserve"> </w:t>
      </w:r>
      <w:r w:rsidR="000F6E7D" w:rsidRPr="00831813">
        <w:rPr>
          <w:rFonts w:eastAsia="宋体"/>
          <w:b w:val="0"/>
          <w:bCs w:val="0"/>
          <w:lang w:eastAsia="zh-CN"/>
        </w:rPr>
        <w:t>that</w:t>
      </w:r>
      <w:r w:rsidR="004F6FC1">
        <w:rPr>
          <w:rFonts w:eastAsia="宋体"/>
          <w:b w:val="0"/>
          <w:bCs w:val="0"/>
          <w:lang w:eastAsia="zh-CN"/>
        </w:rPr>
        <w:t xml:space="preserve">, </w:t>
      </w:r>
      <w:r w:rsidR="004F6FC1" w:rsidRPr="00831813">
        <w:rPr>
          <w:rFonts w:eastAsia="宋体"/>
          <w:b w:val="0"/>
          <w:bCs w:val="0"/>
          <w:szCs w:val="20"/>
          <w:lang w:eastAsia="zh-CN"/>
        </w:rPr>
        <w:t xml:space="preserve">if </w:t>
      </w:r>
      <w:r w:rsidR="004F6FC1" w:rsidRPr="00831813">
        <w:rPr>
          <w:rFonts w:cs="Times New Roman"/>
          <w:b w:val="0"/>
          <w:bCs w:val="0"/>
          <w:szCs w:val="20"/>
        </w:rPr>
        <w:t xml:space="preserve">disabled HARQ feedback in </w:t>
      </w:r>
      <w:r w:rsidR="004F6FC1">
        <w:rPr>
          <w:rFonts w:cs="Times New Roman"/>
          <w:b w:val="0"/>
          <w:bCs w:val="0"/>
          <w:szCs w:val="20"/>
        </w:rPr>
        <w:t xml:space="preserve">configured for </w:t>
      </w:r>
      <w:r w:rsidR="004F6FC1" w:rsidRPr="004F6FC1">
        <w:rPr>
          <w:rFonts w:cs="Times New Roman"/>
          <w:b w:val="0"/>
          <w:bCs w:val="0"/>
          <w:szCs w:val="20"/>
        </w:rPr>
        <w:t>NB-IoT NTN with single HARQ process</w:t>
      </w:r>
      <w:r w:rsidR="004F6FC1">
        <w:rPr>
          <w:rFonts w:eastAsia="宋体" w:cs="Times New Roman"/>
          <w:b w:val="0"/>
          <w:bCs w:val="0"/>
          <w:szCs w:val="20"/>
          <w:lang w:eastAsia="zh-CN"/>
        </w:rPr>
        <w:t>,</w:t>
      </w:r>
      <w:r w:rsidR="000F6E7D" w:rsidRPr="00831813">
        <w:rPr>
          <w:rFonts w:eastAsia="宋体"/>
          <w:b w:val="0"/>
          <w:bCs w:val="0"/>
          <w:lang w:eastAsia="zh-CN"/>
        </w:rPr>
        <w:t xml:space="preserve"> </w:t>
      </w:r>
      <w:r w:rsidR="000F6E7D" w:rsidRPr="004F6FC1">
        <w:rPr>
          <w:b w:val="0"/>
          <w:bCs w:val="0"/>
          <w:i/>
        </w:rPr>
        <w:t xml:space="preserve">drx-inactivity </w:t>
      </w:r>
      <w:r w:rsidR="000F6E7D" w:rsidRPr="004F6FC1">
        <w:rPr>
          <w:b w:val="0"/>
          <w:bCs w:val="0"/>
        </w:rPr>
        <w:t>timer</w:t>
      </w:r>
      <w:r w:rsidR="000F6E7D" w:rsidRPr="004F6FC1">
        <w:rPr>
          <w:rFonts w:eastAsia="宋体"/>
          <w:b w:val="0"/>
          <w:bCs w:val="0"/>
          <w:lang w:eastAsia="zh-CN"/>
        </w:rPr>
        <w:t xml:space="preserve"> </w:t>
      </w:r>
      <w:r w:rsidR="004F6FC1">
        <w:rPr>
          <w:rFonts w:eastAsia="宋体"/>
          <w:b w:val="0"/>
          <w:bCs w:val="0"/>
          <w:lang w:eastAsia="zh-CN"/>
        </w:rPr>
        <w:t>should be started at the end of</w:t>
      </w:r>
      <w:r w:rsidR="000F6E7D" w:rsidRPr="00831813">
        <w:rPr>
          <w:rFonts w:eastAsia="宋体"/>
          <w:b w:val="0"/>
          <w:bCs w:val="0"/>
          <w:lang w:eastAsia="zh-CN"/>
        </w:rPr>
        <w:t xml:space="preserve"> PUSCH transmissi</w:t>
      </w:r>
      <w:r w:rsidR="000F6E7D" w:rsidRPr="00831813">
        <w:rPr>
          <w:rFonts w:eastAsia="宋体"/>
          <w:b w:val="0"/>
          <w:bCs w:val="0"/>
          <w:lang w:eastAsia="zh-CN"/>
        </w:rPr>
        <w:t xml:space="preserve">on or </w:t>
      </w:r>
      <w:r w:rsidR="004F6FC1" w:rsidRPr="004F6FC1">
        <w:rPr>
          <w:rFonts w:eastAsia="宋体"/>
          <w:b w:val="0"/>
          <w:bCs w:val="0"/>
          <w:lang w:eastAsia="zh-CN"/>
        </w:rPr>
        <w:t>PDSCH reception</w:t>
      </w:r>
      <w:r w:rsidR="000F6E7D" w:rsidRPr="00831813">
        <w:rPr>
          <w:rFonts w:eastAsia="宋体"/>
          <w:b w:val="0"/>
          <w:bCs w:val="0"/>
          <w:lang w:eastAsia="zh-CN"/>
        </w:rPr>
        <w:t>. There is some mismatch</w:t>
      </w:r>
      <w:r w:rsidR="004F6FC1">
        <w:rPr>
          <w:rFonts w:eastAsia="宋体"/>
          <w:b w:val="0"/>
          <w:bCs w:val="0"/>
          <w:lang w:eastAsia="zh-CN"/>
        </w:rPr>
        <w:t xml:space="preserve"> between the latest RAN1 and RAN2 agreements</w:t>
      </w:r>
      <w:r w:rsidR="000F6E7D" w:rsidRPr="00831813">
        <w:rPr>
          <w:rFonts w:eastAsia="宋体"/>
          <w:b w:val="0"/>
          <w:bCs w:val="0"/>
          <w:lang w:eastAsia="zh-CN"/>
        </w:rPr>
        <w:t xml:space="preserve">. Hence, </w:t>
      </w:r>
      <w:r w:rsidR="000F6E7D" w:rsidRPr="00831813">
        <w:rPr>
          <w:rFonts w:eastAsia="宋体"/>
          <w:b w:val="0"/>
          <w:bCs w:val="0"/>
          <w:lang w:eastAsia="zh-CN"/>
        </w:rPr>
        <w:t>f</w:t>
      </w:r>
      <w:r w:rsidR="000F6E7D" w:rsidRPr="00831813">
        <w:rPr>
          <w:b w:val="0"/>
          <w:bCs w:val="0"/>
        </w:rPr>
        <w:t>or NB-IoT NTN with single HARQ process</w:t>
      </w:r>
      <w:r w:rsidR="000F6E7D" w:rsidRPr="00831813">
        <w:rPr>
          <w:rFonts w:eastAsia="宋体"/>
          <w:b w:val="0"/>
          <w:bCs w:val="0"/>
          <w:lang w:eastAsia="zh-CN"/>
        </w:rPr>
        <w:t xml:space="preserve">, </w:t>
      </w:r>
      <w:r w:rsidR="004F6FC1">
        <w:rPr>
          <w:rFonts w:eastAsia="宋体"/>
          <w:b w:val="0"/>
          <w:bCs w:val="0"/>
          <w:lang w:eastAsia="zh-CN"/>
        </w:rPr>
        <w:t xml:space="preserve">now </w:t>
      </w:r>
      <w:r w:rsidR="000F6E7D" w:rsidRPr="00831813">
        <w:rPr>
          <w:rFonts w:eastAsia="宋体"/>
          <w:b w:val="0"/>
          <w:bCs w:val="0"/>
          <w:lang w:eastAsia="zh-CN"/>
        </w:rPr>
        <w:t xml:space="preserve">we </w:t>
      </w:r>
      <w:r w:rsidR="004F6FC1">
        <w:rPr>
          <w:rFonts w:eastAsia="宋体"/>
          <w:b w:val="0"/>
          <w:bCs w:val="0"/>
          <w:lang w:eastAsia="zh-CN"/>
        </w:rPr>
        <w:t xml:space="preserve">slightly </w:t>
      </w:r>
      <w:r w:rsidR="000F6E7D" w:rsidRPr="00831813">
        <w:rPr>
          <w:rFonts w:eastAsia="宋体"/>
          <w:b w:val="0"/>
          <w:bCs w:val="0"/>
          <w:lang w:eastAsia="zh-CN"/>
        </w:rPr>
        <w:t xml:space="preserve">prefer to </w:t>
      </w:r>
      <w:r w:rsidR="000F6E7D" w:rsidRPr="00831813">
        <w:rPr>
          <w:rFonts w:eastAsia="宋体"/>
          <w:b w:val="0"/>
          <w:bCs w:val="0"/>
          <w:lang w:eastAsia="zh-CN"/>
        </w:rPr>
        <w:t>use the</w:t>
      </w:r>
      <w:r w:rsidR="004F6FC1">
        <w:rPr>
          <w:rFonts w:eastAsia="宋体"/>
          <w:b w:val="0"/>
          <w:bCs w:val="0"/>
          <w:lang w:eastAsia="zh-CN"/>
        </w:rPr>
        <w:t xml:space="preserve"> </w:t>
      </w:r>
      <w:r w:rsidR="000F6E7D" w:rsidRPr="00831813">
        <w:rPr>
          <w:rFonts w:eastAsia="宋体"/>
          <w:b w:val="0"/>
          <w:bCs w:val="0"/>
          <w:szCs w:val="20"/>
          <w:lang w:eastAsia="zh-CN"/>
        </w:rPr>
        <w:t>HARQ RTT timer</w:t>
      </w:r>
      <w:r w:rsidR="000F6E7D" w:rsidRPr="00831813">
        <w:rPr>
          <w:rFonts w:eastAsia="宋体"/>
          <w:b w:val="0"/>
          <w:bCs w:val="0"/>
          <w:szCs w:val="20"/>
          <w:lang w:eastAsia="zh-CN"/>
        </w:rPr>
        <w:t xml:space="preserve"> </w:t>
      </w:r>
      <w:r w:rsidR="004F6FC1">
        <w:rPr>
          <w:rFonts w:eastAsia="宋体"/>
          <w:b w:val="0"/>
          <w:bCs w:val="0"/>
          <w:szCs w:val="20"/>
          <w:lang w:eastAsia="zh-CN"/>
        </w:rPr>
        <w:t>with</w:t>
      </w:r>
      <w:r w:rsidR="000F6E7D" w:rsidRPr="00831813">
        <w:rPr>
          <w:rFonts w:eastAsia="宋体"/>
          <w:b w:val="0"/>
          <w:bCs w:val="0"/>
          <w:szCs w:val="20"/>
          <w:lang w:eastAsia="zh-CN"/>
        </w:rPr>
        <w:t xml:space="preserve"> length </w:t>
      </w:r>
      <w:r w:rsidR="004F6FC1">
        <w:rPr>
          <w:rFonts w:eastAsia="宋体"/>
          <w:b w:val="0"/>
          <w:bCs w:val="0"/>
          <w:szCs w:val="20"/>
          <w:lang w:eastAsia="zh-CN"/>
        </w:rPr>
        <w:t>of 12</w:t>
      </w:r>
      <w:r w:rsidR="000F6E7D" w:rsidRPr="00831813">
        <w:rPr>
          <w:rFonts w:eastAsia="宋体"/>
          <w:b w:val="0"/>
          <w:bCs w:val="0"/>
          <w:szCs w:val="20"/>
          <w:lang w:eastAsia="zh-CN"/>
        </w:rPr>
        <w:t xml:space="preserve">ms </w:t>
      </w:r>
      <w:r w:rsidR="000F6E7D" w:rsidRPr="00831813">
        <w:rPr>
          <w:rFonts w:eastAsia="宋体"/>
          <w:b w:val="0"/>
          <w:bCs w:val="0"/>
          <w:lang w:eastAsia="zh-CN"/>
        </w:rPr>
        <w:t>to stop UE</w:t>
      </w:r>
      <w:r w:rsidR="000F6E7D" w:rsidRPr="00831813">
        <w:rPr>
          <w:rFonts w:eastAsia="宋体"/>
          <w:b w:val="0"/>
          <w:bCs w:val="0"/>
          <w:lang w:eastAsia="zh-CN"/>
        </w:rPr>
        <w:t xml:space="preserve"> </w:t>
      </w:r>
      <w:r w:rsidR="000F6E7D" w:rsidRPr="00831813">
        <w:rPr>
          <w:rFonts w:eastAsia="宋体"/>
          <w:b w:val="0"/>
          <w:bCs w:val="0"/>
          <w:lang w:eastAsia="zh-CN"/>
        </w:rPr>
        <w:t>mon</w:t>
      </w:r>
      <w:r w:rsidR="000F6E7D" w:rsidRPr="00831813">
        <w:rPr>
          <w:rFonts w:eastAsia="宋体"/>
          <w:b w:val="0"/>
          <w:bCs w:val="0"/>
          <w:lang w:eastAsia="zh-CN"/>
        </w:rPr>
        <w:t>itoring</w:t>
      </w:r>
      <w:r w:rsidR="000F6E7D" w:rsidRPr="00831813">
        <w:rPr>
          <w:rFonts w:eastAsia="宋体"/>
          <w:b w:val="0"/>
          <w:bCs w:val="0"/>
          <w:lang w:eastAsia="zh-CN"/>
        </w:rPr>
        <w:t xml:space="preserve"> after the reception of NPDCCH if </w:t>
      </w:r>
      <w:r w:rsidR="000F6E7D" w:rsidRPr="00831813">
        <w:rPr>
          <w:rFonts w:eastAsia="宋体"/>
          <w:b w:val="0"/>
          <w:bCs w:val="0"/>
          <w:lang w:eastAsia="zh-CN"/>
        </w:rPr>
        <w:t xml:space="preserve">disabled HARQ feedback </w:t>
      </w:r>
      <w:r w:rsidR="000F6E7D" w:rsidRPr="00831813">
        <w:rPr>
          <w:rFonts w:eastAsia="宋体"/>
          <w:b w:val="0"/>
          <w:bCs w:val="0"/>
          <w:lang w:eastAsia="zh-CN"/>
        </w:rPr>
        <w:t>is configured</w:t>
      </w:r>
      <w:r w:rsidR="000F6E7D" w:rsidRPr="00831813">
        <w:rPr>
          <w:rFonts w:eastAsia="宋体"/>
          <w:b w:val="0"/>
          <w:bCs w:val="0"/>
          <w:lang w:eastAsia="zh-CN"/>
        </w:rPr>
        <w:t>.</w:t>
      </w:r>
    </w:p>
    <w:p w:rsidR="00E1622A" w:rsidRDefault="004F6FC1" w:rsidP="004F6FC1">
      <w:pPr>
        <w:tabs>
          <w:tab w:val="left" w:pos="1701"/>
        </w:tabs>
        <w:adjustRightInd w:val="0"/>
        <w:snapToGrid w:val="0"/>
        <w:spacing w:after="100" w:line="264" w:lineRule="auto"/>
        <w:jc w:val="both"/>
        <w:rPr>
          <w:rFonts w:eastAsia="宋体"/>
          <w:lang w:eastAsia="zh-CN"/>
        </w:rPr>
      </w:pPr>
      <w:r>
        <w:rPr>
          <w:rFonts w:eastAsia="宋体"/>
          <w:lang w:eastAsia="zh-CN"/>
        </w:rPr>
        <w:lastRenderedPageBreak/>
        <w:t xml:space="preserve">Moreover, </w:t>
      </w:r>
      <w:r w:rsidR="000F6E7D">
        <w:rPr>
          <w:rFonts w:eastAsia="宋体" w:hint="eastAsia"/>
          <w:lang w:eastAsia="zh-CN"/>
        </w:rPr>
        <w:t>f</w:t>
      </w:r>
      <w:r w:rsidR="000F6E7D" w:rsidRPr="00831813">
        <w:rPr>
          <w:rFonts w:eastAsia="宋体"/>
          <w:lang w:eastAsia="zh-CN"/>
        </w:rPr>
        <w:t xml:space="preserve">or NB-IoT NTN with </w:t>
      </w:r>
      <w:r w:rsidR="000F6E7D">
        <w:rPr>
          <w:rFonts w:eastAsia="宋体" w:hint="eastAsia"/>
          <w:lang w:eastAsia="zh-CN"/>
        </w:rPr>
        <w:t xml:space="preserve">two </w:t>
      </w:r>
      <w:r w:rsidR="000F6E7D" w:rsidRPr="00831813">
        <w:rPr>
          <w:rFonts w:eastAsia="宋体" w:cs="Times New Roman"/>
          <w:szCs w:val="20"/>
          <w:lang w:eastAsia="zh-CN"/>
        </w:rPr>
        <w:t xml:space="preserve">HARQ </w:t>
      </w:r>
      <w:r w:rsidR="000F6E7D" w:rsidRPr="00831813">
        <w:rPr>
          <w:rFonts w:eastAsia="宋体"/>
          <w:lang w:eastAsia="zh-CN"/>
        </w:rPr>
        <w:t>process</w:t>
      </w:r>
      <w:r w:rsidR="000F6E7D">
        <w:rPr>
          <w:rFonts w:eastAsia="宋体" w:hint="eastAsia"/>
          <w:lang w:eastAsia="zh-CN"/>
        </w:rPr>
        <w:t xml:space="preserve">es, </w:t>
      </w:r>
      <w:r w:rsidR="000F6E7D">
        <w:rPr>
          <w:rFonts w:eastAsia="宋体" w:hint="eastAsia"/>
          <w:lang w:eastAsia="zh-CN"/>
        </w:rPr>
        <w:t xml:space="preserve">if only one HARQ </w:t>
      </w:r>
      <w:r w:rsidR="000F6E7D">
        <w:rPr>
          <w:rFonts w:eastAsia="宋体" w:hint="eastAsia"/>
          <w:lang w:eastAsia="zh-CN"/>
        </w:rPr>
        <w:t>process is config</w:t>
      </w:r>
      <w:r w:rsidR="000F6E7D">
        <w:rPr>
          <w:rFonts w:eastAsia="宋体" w:hint="eastAsia"/>
          <w:lang w:eastAsia="zh-CN"/>
        </w:rPr>
        <w:t>u</w:t>
      </w:r>
      <w:r w:rsidR="000F6E7D">
        <w:rPr>
          <w:rFonts w:eastAsia="宋体" w:hint="eastAsia"/>
          <w:lang w:eastAsia="zh-CN"/>
        </w:rPr>
        <w:t>red to disable</w:t>
      </w:r>
      <w:r>
        <w:rPr>
          <w:rFonts w:eastAsia="宋体"/>
          <w:lang w:eastAsia="zh-CN"/>
        </w:rPr>
        <w:t xml:space="preserve"> HARQ</w:t>
      </w:r>
      <w:r w:rsidR="000F6E7D">
        <w:rPr>
          <w:rFonts w:eastAsia="宋体" w:hint="eastAsia"/>
          <w:lang w:eastAsia="zh-CN"/>
        </w:rPr>
        <w:t xml:space="preserve"> </w:t>
      </w:r>
      <w:r w:rsidR="000F6E7D">
        <w:rPr>
          <w:rFonts w:eastAsia="宋体" w:hint="eastAsia"/>
          <w:lang w:eastAsia="zh-CN"/>
        </w:rPr>
        <w:t>feed</w:t>
      </w:r>
      <w:r w:rsidR="000F6E7D">
        <w:rPr>
          <w:rFonts w:eastAsia="宋体" w:hint="eastAsia"/>
          <w:lang w:eastAsia="zh-CN"/>
        </w:rPr>
        <w:t xml:space="preserve">back, </w:t>
      </w:r>
      <w:r>
        <w:rPr>
          <w:rFonts w:eastAsia="宋体"/>
          <w:lang w:eastAsia="zh-CN"/>
        </w:rPr>
        <w:t>such</w:t>
      </w:r>
      <w:r w:rsidR="000F6E7D">
        <w:rPr>
          <w:rFonts w:eastAsia="宋体" w:hint="eastAsia"/>
          <w:lang w:eastAsia="zh-CN"/>
        </w:rPr>
        <w:t xml:space="preserve"> </w:t>
      </w:r>
      <w:r w:rsidR="000F6E7D" w:rsidRPr="00831813">
        <w:rPr>
          <w:rFonts w:eastAsia="宋体"/>
          <w:lang w:eastAsia="zh-CN"/>
        </w:rPr>
        <w:t>HARQ RTT timer</w:t>
      </w:r>
      <w:r w:rsidR="000F6E7D" w:rsidRPr="00831813">
        <w:rPr>
          <w:rFonts w:eastAsia="宋体"/>
          <w:lang w:eastAsia="zh-CN"/>
        </w:rPr>
        <w:t xml:space="preserve"> </w:t>
      </w:r>
      <w:r w:rsidR="000F6E7D" w:rsidRPr="00831813">
        <w:rPr>
          <w:rFonts w:eastAsia="宋体"/>
          <w:lang w:eastAsia="zh-CN"/>
        </w:rPr>
        <w:t xml:space="preserve">could </w:t>
      </w:r>
      <w:r>
        <w:rPr>
          <w:rFonts w:eastAsia="宋体"/>
          <w:lang w:eastAsia="zh-CN"/>
        </w:rPr>
        <w:t>also reduce</w:t>
      </w:r>
      <w:r w:rsidR="000F6E7D" w:rsidRPr="00831813">
        <w:rPr>
          <w:rFonts w:eastAsia="宋体"/>
          <w:lang w:eastAsia="zh-CN"/>
        </w:rPr>
        <w:t xml:space="preserve"> the </w:t>
      </w:r>
      <w:r w:rsidR="000F6E7D" w:rsidRPr="00831813">
        <w:rPr>
          <w:rFonts w:eastAsia="宋体" w:cs="Times New Roman"/>
          <w:szCs w:val="20"/>
          <w:lang w:eastAsia="zh-CN"/>
        </w:rPr>
        <w:t xml:space="preserve">monitoring </w:t>
      </w:r>
      <w:r w:rsidR="000F6E7D" w:rsidRPr="00831813">
        <w:rPr>
          <w:rFonts w:eastAsia="宋体"/>
          <w:lang w:eastAsia="zh-CN"/>
        </w:rPr>
        <w:t>as mu</w:t>
      </w:r>
      <w:r w:rsidR="000F6E7D" w:rsidRPr="00831813">
        <w:rPr>
          <w:rFonts w:eastAsia="宋体"/>
          <w:lang w:eastAsia="zh-CN"/>
        </w:rPr>
        <w:t>ch as possible.</w:t>
      </w:r>
    </w:p>
    <w:p w:rsidR="00E1622A" w:rsidRPr="004F6FC1" w:rsidRDefault="000F6E7D" w:rsidP="00831813">
      <w:pPr>
        <w:numPr>
          <w:ilvl w:val="255"/>
          <w:numId w:val="0"/>
        </w:numPr>
        <w:adjustRightInd w:val="0"/>
        <w:snapToGrid w:val="0"/>
        <w:spacing w:after="100" w:line="264" w:lineRule="auto"/>
        <w:jc w:val="both"/>
        <w:rPr>
          <w:b/>
          <w:bCs/>
        </w:rPr>
      </w:pPr>
      <w:r>
        <w:rPr>
          <w:rFonts w:eastAsia="宋体"/>
          <w:b/>
          <w:bCs/>
          <w:iCs/>
          <w:szCs w:val="20"/>
          <w:lang w:eastAsia="zh-CN"/>
        </w:rPr>
        <w:t>Proposal</w:t>
      </w:r>
      <w:r>
        <w:rPr>
          <w:rFonts w:eastAsia="宋体"/>
          <w:b/>
          <w:bCs/>
          <w:iCs/>
          <w:szCs w:val="20"/>
          <w:lang w:eastAsia="zh-CN"/>
        </w:rPr>
        <w:t xml:space="preserve"> 2</w:t>
      </w:r>
      <w:r>
        <w:rPr>
          <w:rFonts w:eastAsia="宋体"/>
          <w:b/>
          <w:bCs/>
          <w:iCs/>
          <w:szCs w:val="20"/>
          <w:lang w:eastAsia="zh-CN"/>
        </w:rPr>
        <w:t xml:space="preserve">: </w:t>
      </w:r>
      <w:r>
        <w:rPr>
          <w:rFonts w:eastAsia="宋体"/>
          <w:b/>
          <w:bCs/>
          <w:lang w:eastAsia="zh-CN"/>
        </w:rPr>
        <w:t>f</w:t>
      </w:r>
      <w:r>
        <w:rPr>
          <w:b/>
          <w:bCs/>
        </w:rPr>
        <w:t>or NB-IoT NTN</w:t>
      </w:r>
      <w:r>
        <w:rPr>
          <w:rFonts w:eastAsia="宋体"/>
          <w:b/>
          <w:bCs/>
          <w:lang w:eastAsia="zh-CN"/>
        </w:rPr>
        <w:t xml:space="preserve">, </w:t>
      </w:r>
      <w:r w:rsidR="004F6FC1">
        <w:rPr>
          <w:rFonts w:eastAsia="宋体"/>
          <w:b/>
          <w:bCs/>
          <w:szCs w:val="20"/>
          <w:lang w:eastAsia="zh-CN"/>
        </w:rPr>
        <w:t xml:space="preserve">if </w:t>
      </w:r>
      <w:r w:rsidR="004F6FC1">
        <w:rPr>
          <w:b/>
          <w:bCs/>
        </w:rPr>
        <w:t>HARQ feedback is disabled</w:t>
      </w:r>
      <w:r w:rsidR="004F6FC1">
        <w:rPr>
          <w:rFonts w:eastAsia="宋体"/>
          <w:b/>
          <w:bCs/>
          <w:lang w:eastAsia="zh-CN"/>
        </w:rPr>
        <w:t xml:space="preserve">, </w:t>
      </w:r>
      <w:r>
        <w:rPr>
          <w:rFonts w:eastAsia="宋体"/>
          <w:b/>
          <w:bCs/>
          <w:lang w:eastAsia="zh-CN"/>
        </w:rPr>
        <w:t xml:space="preserve">UE </w:t>
      </w:r>
      <w:r>
        <w:rPr>
          <w:rFonts w:eastAsia="宋体"/>
          <w:b/>
          <w:bCs/>
          <w:lang w:eastAsia="zh-CN"/>
        </w:rPr>
        <w:t>use</w:t>
      </w:r>
      <w:r w:rsidR="00A24024">
        <w:rPr>
          <w:rFonts w:eastAsia="宋体"/>
          <w:b/>
          <w:bCs/>
          <w:lang w:eastAsia="zh-CN"/>
        </w:rPr>
        <w:t>s</w:t>
      </w:r>
      <w:bookmarkStart w:id="0" w:name="_GoBack"/>
      <w:bookmarkEnd w:id="0"/>
      <w:r>
        <w:rPr>
          <w:rFonts w:eastAsia="宋体"/>
          <w:b/>
          <w:bCs/>
          <w:lang w:eastAsia="zh-CN"/>
        </w:rPr>
        <w:t xml:space="preserve"> t</w:t>
      </w:r>
      <w:r w:rsidRPr="004F6FC1">
        <w:rPr>
          <w:b/>
          <w:bCs/>
        </w:rPr>
        <w:t>he</w:t>
      </w:r>
      <w:r w:rsidRPr="004F6FC1">
        <w:rPr>
          <w:b/>
          <w:bCs/>
        </w:rPr>
        <w:t xml:space="preserve"> </w:t>
      </w:r>
      <w:r w:rsidRPr="004F6FC1">
        <w:rPr>
          <w:b/>
          <w:bCs/>
        </w:rPr>
        <w:t>HARQ RTT timer</w:t>
      </w:r>
      <w:r w:rsidR="004F6FC1" w:rsidRPr="004F6FC1">
        <w:rPr>
          <w:b/>
          <w:bCs/>
        </w:rPr>
        <w:t xml:space="preserve"> </w:t>
      </w:r>
      <w:r w:rsidR="004F6FC1" w:rsidRPr="004F6FC1">
        <w:rPr>
          <w:b/>
          <w:bCs/>
        </w:rPr>
        <w:t>with length of 12ms</w:t>
      </w:r>
      <w:r w:rsidRPr="004F6FC1">
        <w:rPr>
          <w:b/>
          <w:bCs/>
        </w:rPr>
        <w:t xml:space="preserve"> to stop UE monitoring after the reception of NPDCCH</w:t>
      </w:r>
      <w:r w:rsidRPr="004F6FC1">
        <w:rPr>
          <w:b/>
          <w:bCs/>
        </w:rPr>
        <w:t>.</w:t>
      </w:r>
    </w:p>
    <w:p w:rsidR="00E1622A" w:rsidRPr="00831813" w:rsidRDefault="00E1622A" w:rsidP="00831813">
      <w:pPr>
        <w:numPr>
          <w:ilvl w:val="255"/>
          <w:numId w:val="0"/>
        </w:numPr>
        <w:adjustRightInd w:val="0"/>
        <w:snapToGrid w:val="0"/>
        <w:spacing w:after="100" w:line="240" w:lineRule="auto"/>
        <w:jc w:val="both"/>
        <w:rPr>
          <w:rFonts w:eastAsia="宋体" w:cs="Times New Roman"/>
          <w:iCs/>
          <w:szCs w:val="20"/>
          <w:lang w:eastAsia="zh-CN"/>
        </w:rPr>
      </w:pPr>
    </w:p>
    <w:p w:rsidR="00E1622A" w:rsidRDefault="000F6E7D">
      <w:pPr>
        <w:numPr>
          <w:ilvl w:val="0"/>
          <w:numId w:val="15"/>
        </w:numPr>
        <w:spacing w:before="160"/>
        <w:jc w:val="both"/>
        <w:rPr>
          <w:rFonts w:eastAsia="宋体" w:cs="Times New Roman"/>
          <w:sz w:val="22"/>
          <w:u w:val="single"/>
          <w:lang w:eastAsia="zh-CN"/>
        </w:rPr>
      </w:pPr>
      <w:bookmarkStart w:id="1" w:name="OLE_LINK2"/>
      <w:r>
        <w:rPr>
          <w:rFonts w:eastAsia="宋体" w:cs="Times New Roman"/>
          <w:sz w:val="22"/>
          <w:u w:val="single"/>
          <w:lang w:eastAsia="zh-CN"/>
        </w:rPr>
        <w:t>UE capability</w:t>
      </w:r>
    </w:p>
    <w:p w:rsidR="00E1622A" w:rsidRDefault="000F6E7D">
      <w:pPr>
        <w:rPr>
          <w:rFonts w:eastAsia="宋体"/>
          <w:lang w:eastAsia="zh-CN"/>
        </w:rPr>
      </w:pPr>
      <w:r>
        <w:rPr>
          <w:rFonts w:eastAsia="宋体" w:hint="eastAsia"/>
          <w:lang w:eastAsia="zh-CN"/>
        </w:rPr>
        <w:t>In R17 NR NTN, UE capability about disabling HARQ in downlink and uplink are introduced as below in 38.304:</w:t>
      </w:r>
    </w:p>
    <w:tbl>
      <w:tblPr>
        <w:tblStyle w:val="ae"/>
        <w:tblW w:w="0" w:type="auto"/>
        <w:tblLook w:val="04A0" w:firstRow="1" w:lastRow="0" w:firstColumn="1" w:lastColumn="0" w:noHBand="0" w:noVBand="1"/>
      </w:tblPr>
      <w:tblGrid>
        <w:gridCol w:w="9629"/>
      </w:tblGrid>
      <w:tr w:rsidR="00E1622A">
        <w:tc>
          <w:tcPr>
            <w:tcW w:w="9855" w:type="dxa"/>
          </w:tcPr>
          <w:p w:rsidR="00E1622A" w:rsidRDefault="000F6E7D">
            <w:pPr>
              <w:pStyle w:val="TAL"/>
              <w:rPr>
                <w:rFonts w:cs="Arial"/>
                <w:b/>
                <w:bCs/>
                <w:i/>
                <w:iCs/>
                <w:szCs w:val="18"/>
              </w:rPr>
            </w:pPr>
            <w:r>
              <w:rPr>
                <w:rFonts w:cs="Arial"/>
                <w:b/>
                <w:bCs/>
                <w:i/>
                <w:iCs/>
                <w:szCs w:val="18"/>
              </w:rPr>
              <w:t>harq-FeedbackDisabled-r17</w:t>
            </w:r>
          </w:p>
          <w:p w:rsidR="00E1622A" w:rsidRDefault="000F6E7D">
            <w:pPr>
              <w:rPr>
                <w:rFonts w:eastAsia="MS PGothic" w:cs="Arial"/>
                <w:szCs w:val="18"/>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p w:rsidR="00E1622A" w:rsidRDefault="000F6E7D">
            <w:pPr>
              <w:pStyle w:val="TAL"/>
              <w:rPr>
                <w:rFonts w:cs="Arial"/>
                <w:b/>
                <w:bCs/>
                <w:i/>
                <w:iCs/>
                <w:szCs w:val="18"/>
              </w:rPr>
            </w:pPr>
            <w:r>
              <w:rPr>
                <w:rFonts w:cs="Arial"/>
                <w:b/>
                <w:bCs/>
                <w:i/>
                <w:iCs/>
                <w:szCs w:val="18"/>
              </w:rPr>
              <w:t>uplink-Harq-ModeB-r17</w:t>
            </w:r>
          </w:p>
          <w:p w:rsidR="00E1622A" w:rsidRDefault="000F6E7D">
            <w:pPr>
              <w:rPr>
                <w:rFonts w:eastAsia="MS PGothic" w:cs="Arial"/>
                <w:szCs w:val="18"/>
                <w:lang w:eastAsia="zh-CN"/>
              </w:rPr>
            </w:pPr>
            <w:r>
              <w:t>Indicates whether the UE supports HARQ Mode B and the corre</w:t>
            </w:r>
            <w:r>
              <w:t xml:space="preserve">sponding LCP restrictions for uplink transmission. A UE supporting this feature shall also indicate the support of </w:t>
            </w:r>
            <w:r>
              <w:rPr>
                <w:i/>
                <w:iCs/>
              </w:rPr>
              <w:t>nonTerrestrialNetwork-r17</w:t>
            </w:r>
            <w:r>
              <w:t>.</w:t>
            </w:r>
          </w:p>
        </w:tc>
      </w:tr>
    </w:tbl>
    <w:p w:rsidR="00E1622A" w:rsidRDefault="000F6E7D">
      <w:pPr>
        <w:spacing w:before="160"/>
        <w:rPr>
          <w:rFonts w:eastAsia="宋体"/>
          <w:lang w:eastAsia="zh-CN"/>
        </w:rPr>
      </w:pPr>
      <w:r>
        <w:rPr>
          <w:rFonts w:eastAsia="宋体"/>
          <w:lang w:eastAsia="zh-CN"/>
        </w:rPr>
        <w:t>W</w:t>
      </w:r>
      <w:r>
        <w:rPr>
          <w:rFonts w:eastAsia="宋体" w:hint="eastAsia"/>
          <w:lang w:eastAsia="zh-CN"/>
        </w:rPr>
        <w:t>ith</w:t>
      </w:r>
      <w:r>
        <w:rPr>
          <w:rFonts w:eastAsia="宋体"/>
          <w:lang w:eastAsia="zh-CN"/>
        </w:rPr>
        <w:t xml:space="preserve"> </w:t>
      </w:r>
      <w:r>
        <w:rPr>
          <w:rFonts w:eastAsia="宋体" w:hint="eastAsia"/>
          <w:lang w:eastAsia="zh-CN"/>
        </w:rPr>
        <w:t>reference</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above</w:t>
      </w:r>
      <w:r>
        <w:rPr>
          <w:rFonts w:eastAsia="宋体"/>
          <w:lang w:eastAsia="zh-CN"/>
        </w:rPr>
        <w:t xml:space="preserve"> </w:t>
      </w:r>
      <w:r>
        <w:rPr>
          <w:rFonts w:eastAsia="宋体" w:hint="eastAsia"/>
          <w:lang w:eastAsia="zh-CN"/>
        </w:rPr>
        <w:t>NR</w:t>
      </w:r>
      <w:r>
        <w:rPr>
          <w:rFonts w:eastAsia="宋体"/>
          <w:lang w:eastAsia="zh-CN"/>
        </w:rPr>
        <w:t xml:space="preserve"> </w:t>
      </w:r>
      <w:r>
        <w:rPr>
          <w:rFonts w:eastAsia="宋体" w:hint="eastAsia"/>
          <w:lang w:eastAsia="zh-CN"/>
        </w:rPr>
        <w:t>NTN</w:t>
      </w:r>
      <w:r>
        <w:rPr>
          <w:rFonts w:eastAsia="宋体"/>
          <w:lang w:eastAsia="zh-CN"/>
        </w:rPr>
        <w:t xml:space="preserve"> specification, f</w:t>
      </w:r>
      <w:r>
        <w:rPr>
          <w:rFonts w:eastAsia="宋体" w:hint="eastAsia"/>
          <w:lang w:eastAsia="zh-CN"/>
        </w:rPr>
        <w:t xml:space="preserve">or R18 IoT NTN, </w:t>
      </w:r>
      <w:r>
        <w:rPr>
          <w:rFonts w:eastAsia="宋体"/>
          <w:lang w:eastAsia="zh-CN"/>
        </w:rPr>
        <w:t xml:space="preserve">similar </w:t>
      </w:r>
      <w:r>
        <w:rPr>
          <w:rFonts w:eastAsia="宋体" w:hint="eastAsia"/>
          <w:lang w:eastAsia="zh-CN"/>
        </w:rPr>
        <w:t>UE capabilit</w:t>
      </w:r>
      <w:r>
        <w:rPr>
          <w:rFonts w:eastAsia="宋体"/>
          <w:lang w:eastAsia="zh-CN"/>
        </w:rPr>
        <w:t>ies</w:t>
      </w:r>
      <w:r>
        <w:rPr>
          <w:rFonts w:eastAsia="宋体" w:hint="eastAsia"/>
          <w:lang w:eastAsia="zh-CN"/>
        </w:rPr>
        <w:t xml:space="preserve"> of </w:t>
      </w:r>
      <w:r>
        <w:rPr>
          <w:rFonts w:eastAsia="宋体"/>
          <w:lang w:eastAsia="zh-CN"/>
        </w:rPr>
        <w:t xml:space="preserve">supporting </w:t>
      </w:r>
      <w:r>
        <w:rPr>
          <w:rFonts w:eastAsia="宋体" w:hint="eastAsia"/>
          <w:lang w:eastAsia="zh-CN"/>
        </w:rPr>
        <w:t xml:space="preserve">HARQ </w:t>
      </w:r>
      <w:r>
        <w:rPr>
          <w:rFonts w:eastAsia="宋体"/>
          <w:lang w:eastAsia="zh-CN"/>
        </w:rPr>
        <w:t>feedback disabling can be</w:t>
      </w:r>
      <w:r>
        <w:rPr>
          <w:rFonts w:eastAsia="宋体" w:hint="eastAsia"/>
          <w:lang w:eastAsia="zh-CN"/>
        </w:rPr>
        <w:t xml:space="preserve"> </w:t>
      </w:r>
      <w:r>
        <w:rPr>
          <w:rFonts w:eastAsia="宋体"/>
          <w:lang w:eastAsia="zh-CN"/>
        </w:rPr>
        <w:t xml:space="preserve">introduced. </w:t>
      </w:r>
    </w:p>
    <w:p w:rsidR="00E1622A" w:rsidRDefault="000F6E7D">
      <w:pPr>
        <w:rPr>
          <w:rFonts w:eastAsia="宋体"/>
          <w:lang w:eastAsia="zh-CN"/>
        </w:rPr>
      </w:pPr>
      <w:r>
        <w:rPr>
          <w:rFonts w:eastAsia="宋体"/>
          <w:lang w:eastAsia="zh-CN"/>
        </w:rPr>
        <w:t xml:space="preserve">These UE capabilities are </w:t>
      </w:r>
      <w:r>
        <w:rPr>
          <w:rFonts w:eastAsia="宋体" w:hint="eastAsia"/>
          <w:lang w:eastAsia="zh-CN"/>
        </w:rPr>
        <w:t xml:space="preserve">optional, and should be </w:t>
      </w:r>
      <w:r>
        <w:rPr>
          <w:rFonts w:eastAsia="宋体"/>
          <w:lang w:eastAsia="zh-CN"/>
        </w:rPr>
        <w:t>reported</w:t>
      </w:r>
      <w:r>
        <w:rPr>
          <w:rFonts w:eastAsia="宋体" w:hint="eastAsia"/>
          <w:lang w:eastAsia="zh-CN"/>
        </w:rPr>
        <w:t xml:space="preserve"> to eNB. For NB-IoT, eNB </w:t>
      </w:r>
      <w:r>
        <w:rPr>
          <w:rFonts w:eastAsia="宋体"/>
          <w:lang w:eastAsia="zh-CN"/>
        </w:rPr>
        <w:t xml:space="preserve">can </w:t>
      </w:r>
      <w:r>
        <w:rPr>
          <w:rFonts w:eastAsia="宋体" w:hint="eastAsia"/>
          <w:lang w:eastAsia="zh-CN"/>
        </w:rPr>
        <w:t>obtain the UE capability</w:t>
      </w:r>
      <w:r>
        <w:rPr>
          <w:rFonts w:eastAsia="宋体"/>
          <w:lang w:eastAsia="zh-CN"/>
        </w:rPr>
        <w:t xml:space="preserve"> </w:t>
      </w:r>
      <w:r>
        <w:rPr>
          <w:rFonts w:eastAsia="宋体" w:hint="eastAsia"/>
          <w:lang w:eastAsia="zh-CN"/>
        </w:rPr>
        <w:t>from</w:t>
      </w:r>
      <w:r>
        <w:rPr>
          <w:rFonts w:eastAsia="宋体"/>
          <w:lang w:eastAsia="zh-CN"/>
        </w:rPr>
        <w:t xml:space="preserve"> </w:t>
      </w:r>
      <w:r>
        <w:rPr>
          <w:rFonts w:eastAsia="宋体" w:hint="eastAsia"/>
          <w:lang w:eastAsia="zh-CN"/>
        </w:rPr>
        <w:t>CN to determine whether HARQ</w:t>
      </w:r>
      <w:r>
        <w:rPr>
          <w:rFonts w:eastAsia="宋体"/>
          <w:lang w:eastAsia="zh-CN"/>
        </w:rPr>
        <w:t xml:space="preserve"> feedback can be disabled via Msg4</w:t>
      </w:r>
      <w:r>
        <w:rPr>
          <w:rFonts w:eastAsia="宋体" w:hint="eastAsia"/>
          <w:lang w:eastAsia="zh-CN"/>
        </w:rPr>
        <w:t>.</w:t>
      </w:r>
    </w:p>
    <w:p w:rsidR="00E1622A" w:rsidRDefault="000F6E7D">
      <w:pPr>
        <w:jc w:val="both"/>
        <w:rPr>
          <w:rFonts w:eastAsia="宋体" w:cs="Times New Roman"/>
          <w:b/>
          <w:bCs/>
          <w:szCs w:val="20"/>
          <w:lang w:eastAsia="zh-CN"/>
        </w:rPr>
      </w:pPr>
      <w:r>
        <w:rPr>
          <w:rFonts w:eastAsia="宋体" w:cs="Times New Roman" w:hint="eastAsia"/>
          <w:b/>
          <w:bCs/>
          <w:szCs w:val="20"/>
          <w:lang w:eastAsia="zh-CN"/>
        </w:rPr>
        <w:t xml:space="preserve">Proposal </w:t>
      </w:r>
      <w:r>
        <w:rPr>
          <w:rFonts w:eastAsia="宋体" w:cs="Times New Roman" w:hint="eastAsia"/>
          <w:b/>
          <w:bCs/>
          <w:szCs w:val="20"/>
          <w:lang w:eastAsia="zh-CN"/>
        </w:rPr>
        <w:t>3</w:t>
      </w:r>
      <w:r>
        <w:rPr>
          <w:rFonts w:eastAsia="宋体" w:cs="Times New Roman" w:hint="eastAsia"/>
          <w:b/>
          <w:bCs/>
          <w:szCs w:val="20"/>
          <w:lang w:eastAsia="zh-CN"/>
        </w:rPr>
        <w:t xml:space="preserve">: For </w:t>
      </w:r>
      <w:r>
        <w:rPr>
          <w:rFonts w:eastAsia="宋体" w:hint="eastAsia"/>
          <w:b/>
          <w:bCs/>
          <w:lang w:eastAsia="zh-CN"/>
        </w:rPr>
        <w:t>R18 IoT NTN</w:t>
      </w:r>
      <w:r>
        <w:rPr>
          <w:rFonts w:eastAsia="宋体" w:cs="Times New Roman" w:hint="eastAsia"/>
          <w:b/>
          <w:bCs/>
          <w:szCs w:val="20"/>
          <w:lang w:eastAsia="zh-CN"/>
        </w:rPr>
        <w:t>,</w:t>
      </w:r>
      <w:r>
        <w:rPr>
          <w:rFonts w:eastAsia="宋体" w:cs="Times New Roman"/>
          <w:b/>
          <w:bCs/>
          <w:szCs w:val="20"/>
          <w:lang w:eastAsia="zh-CN"/>
        </w:rPr>
        <w:t xml:space="preserve"> a new </w:t>
      </w:r>
      <w:r>
        <w:rPr>
          <w:rFonts w:eastAsia="宋体" w:cs="Times New Roman"/>
          <w:b/>
          <w:bCs/>
          <w:szCs w:val="20"/>
          <w:lang w:eastAsia="zh-CN"/>
        </w:rPr>
        <w:t>UE capability of</w:t>
      </w:r>
      <w:r>
        <w:rPr>
          <w:rFonts w:eastAsia="宋体" w:cs="Times New Roman" w:hint="eastAsia"/>
          <w:b/>
          <w:bCs/>
          <w:szCs w:val="20"/>
          <w:lang w:eastAsia="zh-CN"/>
        </w:rPr>
        <w:t xml:space="preserve"> </w:t>
      </w:r>
      <w:r>
        <w:rPr>
          <w:rFonts w:cs="Arial"/>
          <w:b/>
          <w:bCs/>
          <w:i/>
          <w:iCs/>
          <w:szCs w:val="18"/>
        </w:rPr>
        <w:t>harq-FeedbackDisabled</w:t>
      </w:r>
      <w:r>
        <w:rPr>
          <w:rFonts w:eastAsia="宋体" w:cs="Arial" w:hint="eastAsia"/>
          <w:b/>
          <w:bCs/>
          <w:szCs w:val="18"/>
          <w:lang w:eastAsia="zh-CN"/>
        </w:rPr>
        <w:t xml:space="preserve"> </w:t>
      </w:r>
      <w:r>
        <w:rPr>
          <w:rFonts w:eastAsia="宋体" w:cs="Arial"/>
          <w:b/>
          <w:bCs/>
          <w:szCs w:val="18"/>
          <w:lang w:eastAsia="zh-CN"/>
        </w:rPr>
        <w:t xml:space="preserve">for </w:t>
      </w:r>
      <w:r>
        <w:rPr>
          <w:rFonts w:eastAsia="MS PGothic" w:cs="Arial"/>
          <w:b/>
          <w:szCs w:val="18"/>
        </w:rPr>
        <w:t>downlink</w:t>
      </w:r>
      <w:r>
        <w:rPr>
          <w:rFonts w:eastAsia="宋体" w:cs="Arial" w:hint="eastAsia"/>
          <w:b/>
          <w:bCs/>
          <w:szCs w:val="18"/>
          <w:lang w:eastAsia="zh-CN"/>
        </w:rPr>
        <w:t xml:space="preserve"> </w:t>
      </w:r>
      <w:r>
        <w:rPr>
          <w:rFonts w:eastAsia="宋体" w:cs="Arial"/>
          <w:b/>
          <w:bCs/>
          <w:szCs w:val="18"/>
          <w:lang w:eastAsia="zh-CN"/>
        </w:rPr>
        <w:t>needs to be</w:t>
      </w:r>
      <w:r>
        <w:rPr>
          <w:rFonts w:eastAsia="宋体" w:cs="Arial" w:hint="eastAsia"/>
          <w:b/>
          <w:bCs/>
          <w:szCs w:val="18"/>
          <w:lang w:eastAsia="zh-CN"/>
        </w:rPr>
        <w:t xml:space="preserve"> introduced</w:t>
      </w:r>
      <w:r>
        <w:rPr>
          <w:rFonts w:eastAsia="宋体" w:cs="Times New Roman" w:hint="eastAsia"/>
          <w:b/>
          <w:bCs/>
          <w:szCs w:val="20"/>
          <w:lang w:eastAsia="zh-CN"/>
        </w:rPr>
        <w:t>.</w:t>
      </w:r>
    </w:p>
    <w:p w:rsidR="00E1622A" w:rsidRDefault="000F6E7D">
      <w:pPr>
        <w:jc w:val="both"/>
        <w:rPr>
          <w:rFonts w:eastAsia="宋体" w:cs="Times New Roman"/>
          <w:b/>
          <w:bCs/>
          <w:szCs w:val="20"/>
          <w:lang w:eastAsia="zh-CN"/>
        </w:rPr>
      </w:pPr>
      <w:r>
        <w:rPr>
          <w:rFonts w:eastAsia="宋体" w:cs="Times New Roman" w:hint="eastAsia"/>
          <w:b/>
          <w:bCs/>
          <w:szCs w:val="20"/>
          <w:lang w:eastAsia="zh-CN"/>
        </w:rPr>
        <w:t xml:space="preserve">Proposal </w:t>
      </w:r>
      <w:r>
        <w:rPr>
          <w:rFonts w:eastAsia="宋体" w:cs="Times New Roman" w:hint="eastAsia"/>
          <w:b/>
          <w:bCs/>
          <w:szCs w:val="20"/>
          <w:lang w:eastAsia="zh-CN"/>
        </w:rPr>
        <w:t>4</w:t>
      </w:r>
      <w:r>
        <w:rPr>
          <w:rFonts w:eastAsia="宋体" w:cs="Times New Roman" w:hint="eastAsia"/>
          <w:b/>
          <w:bCs/>
          <w:szCs w:val="20"/>
          <w:lang w:eastAsia="zh-CN"/>
        </w:rPr>
        <w:t xml:space="preserve">: For </w:t>
      </w:r>
      <w:r>
        <w:rPr>
          <w:rFonts w:eastAsia="宋体" w:hint="eastAsia"/>
          <w:b/>
          <w:bCs/>
          <w:lang w:eastAsia="zh-CN"/>
        </w:rPr>
        <w:t>R18 IoT NTN</w:t>
      </w:r>
      <w:r>
        <w:rPr>
          <w:rFonts w:eastAsia="宋体" w:cs="Times New Roman" w:hint="eastAsia"/>
          <w:b/>
          <w:bCs/>
          <w:szCs w:val="20"/>
          <w:lang w:eastAsia="zh-CN"/>
        </w:rPr>
        <w:t xml:space="preserve">, </w:t>
      </w:r>
      <w:r>
        <w:rPr>
          <w:rFonts w:eastAsia="宋体" w:cs="Times New Roman"/>
          <w:b/>
          <w:bCs/>
          <w:szCs w:val="20"/>
          <w:lang w:eastAsia="zh-CN"/>
        </w:rPr>
        <w:t>a new UE capability of</w:t>
      </w:r>
      <w:r>
        <w:rPr>
          <w:rFonts w:cs="Arial"/>
          <w:b/>
          <w:bCs/>
          <w:i/>
          <w:iCs/>
          <w:szCs w:val="18"/>
        </w:rPr>
        <w:t xml:space="preserve"> uplink-Harq-ModeB</w:t>
      </w:r>
      <w:r>
        <w:rPr>
          <w:rFonts w:eastAsia="宋体" w:cs="Arial" w:hint="eastAsia"/>
          <w:b/>
          <w:bCs/>
          <w:szCs w:val="18"/>
          <w:lang w:eastAsia="zh-CN"/>
        </w:rPr>
        <w:t xml:space="preserve"> </w:t>
      </w:r>
      <w:r>
        <w:rPr>
          <w:b/>
        </w:rPr>
        <w:t>for uplink</w:t>
      </w:r>
      <w:r>
        <w:rPr>
          <w:rFonts w:eastAsia="宋体" w:cs="Arial"/>
          <w:b/>
          <w:bCs/>
          <w:szCs w:val="18"/>
          <w:lang w:eastAsia="zh-CN"/>
        </w:rPr>
        <w:t xml:space="preserve"> needs to be</w:t>
      </w:r>
      <w:r>
        <w:rPr>
          <w:rFonts w:eastAsia="宋体" w:cs="Arial" w:hint="eastAsia"/>
          <w:b/>
          <w:bCs/>
          <w:szCs w:val="18"/>
          <w:lang w:eastAsia="zh-CN"/>
        </w:rPr>
        <w:t xml:space="preserve"> introduced</w:t>
      </w:r>
      <w:r>
        <w:rPr>
          <w:rFonts w:eastAsia="宋体" w:cs="Times New Roman" w:hint="eastAsia"/>
          <w:b/>
          <w:bCs/>
          <w:szCs w:val="20"/>
          <w:lang w:eastAsia="zh-CN"/>
        </w:rPr>
        <w:t>.</w:t>
      </w:r>
    </w:p>
    <w:p w:rsidR="00E1622A" w:rsidRDefault="000F6E7D">
      <w:pPr>
        <w:jc w:val="both"/>
        <w:rPr>
          <w:rFonts w:eastAsia="宋体" w:cs="Times New Roman"/>
          <w:b/>
          <w:bCs/>
          <w:szCs w:val="20"/>
          <w:lang w:eastAsia="zh-CN"/>
        </w:rPr>
      </w:pPr>
      <w:r>
        <w:rPr>
          <w:rFonts w:eastAsia="宋体" w:cs="Times New Roman" w:hint="eastAsia"/>
          <w:b/>
          <w:bCs/>
          <w:szCs w:val="20"/>
          <w:lang w:eastAsia="zh-CN"/>
        </w:rPr>
        <w:t xml:space="preserve">Proposal </w:t>
      </w:r>
      <w:r>
        <w:rPr>
          <w:rFonts w:eastAsia="宋体" w:cs="Times New Roman" w:hint="eastAsia"/>
          <w:b/>
          <w:bCs/>
          <w:szCs w:val="20"/>
          <w:lang w:eastAsia="zh-CN"/>
        </w:rPr>
        <w:t>5</w:t>
      </w:r>
      <w:r>
        <w:rPr>
          <w:rFonts w:eastAsia="宋体" w:cs="Times New Roman" w:hint="eastAsia"/>
          <w:b/>
          <w:bCs/>
          <w:szCs w:val="20"/>
          <w:lang w:eastAsia="zh-CN"/>
        </w:rPr>
        <w:t xml:space="preserve">: For </w:t>
      </w:r>
      <w:r>
        <w:rPr>
          <w:rFonts w:eastAsia="宋体" w:hint="eastAsia"/>
          <w:b/>
          <w:bCs/>
          <w:lang w:eastAsia="zh-CN"/>
        </w:rPr>
        <w:t xml:space="preserve">R18 </w:t>
      </w:r>
      <w:r>
        <w:rPr>
          <w:rFonts w:eastAsia="宋体"/>
          <w:b/>
          <w:bCs/>
          <w:lang w:eastAsia="zh-CN"/>
        </w:rPr>
        <w:t>NB-IoT o</w:t>
      </w:r>
      <w:r>
        <w:rPr>
          <w:rFonts w:eastAsia="宋体" w:cs="Times New Roman"/>
          <w:b/>
          <w:bCs/>
          <w:szCs w:val="20"/>
          <w:lang w:eastAsia="zh-CN"/>
        </w:rPr>
        <w:t>ver</w:t>
      </w:r>
      <w:r>
        <w:rPr>
          <w:rFonts w:eastAsia="宋体" w:cs="Times New Roman" w:hint="eastAsia"/>
          <w:b/>
          <w:bCs/>
          <w:szCs w:val="20"/>
          <w:lang w:eastAsia="zh-CN"/>
        </w:rPr>
        <w:t xml:space="preserve"> NTN, eNB </w:t>
      </w:r>
      <w:r>
        <w:rPr>
          <w:rFonts w:eastAsia="宋体" w:cs="Times New Roman"/>
          <w:b/>
          <w:bCs/>
          <w:szCs w:val="20"/>
          <w:lang w:eastAsia="zh-CN"/>
        </w:rPr>
        <w:t xml:space="preserve">can </w:t>
      </w:r>
      <w:r>
        <w:rPr>
          <w:rFonts w:eastAsia="宋体" w:cs="Times New Roman" w:hint="eastAsia"/>
          <w:b/>
          <w:bCs/>
          <w:szCs w:val="20"/>
          <w:lang w:eastAsia="zh-CN"/>
        </w:rPr>
        <w:t>obtain the UE capabilit</w:t>
      </w:r>
      <w:r>
        <w:rPr>
          <w:rFonts w:eastAsia="宋体" w:cs="Times New Roman"/>
          <w:b/>
          <w:bCs/>
          <w:szCs w:val="20"/>
          <w:lang w:eastAsia="zh-CN"/>
        </w:rPr>
        <w:t xml:space="preserve">ies of supporting </w:t>
      </w:r>
      <w:r>
        <w:rPr>
          <w:rFonts w:eastAsia="宋体" w:cs="Times New Roman" w:hint="eastAsia"/>
          <w:b/>
          <w:bCs/>
          <w:szCs w:val="20"/>
          <w:lang w:eastAsia="zh-CN"/>
        </w:rPr>
        <w:t xml:space="preserve">HARQ </w:t>
      </w:r>
      <w:r>
        <w:rPr>
          <w:rFonts w:eastAsia="宋体" w:cs="Times New Roman"/>
          <w:b/>
          <w:bCs/>
          <w:szCs w:val="20"/>
          <w:lang w:eastAsia="zh-CN"/>
        </w:rPr>
        <w:t xml:space="preserve">feedback disabling </w:t>
      </w:r>
      <w:r>
        <w:rPr>
          <w:rFonts w:eastAsia="宋体" w:cs="Times New Roman" w:hint="eastAsia"/>
          <w:b/>
          <w:bCs/>
          <w:szCs w:val="20"/>
          <w:lang w:eastAsia="zh-CN"/>
        </w:rPr>
        <w:t>from</w:t>
      </w:r>
      <w:r>
        <w:rPr>
          <w:rFonts w:eastAsia="宋体" w:cs="Times New Roman"/>
          <w:b/>
          <w:bCs/>
          <w:szCs w:val="20"/>
          <w:lang w:eastAsia="zh-CN"/>
        </w:rPr>
        <w:t xml:space="preserve"> </w:t>
      </w:r>
      <w:r>
        <w:rPr>
          <w:rFonts w:eastAsia="宋体" w:cs="Times New Roman" w:hint="eastAsia"/>
          <w:b/>
          <w:bCs/>
          <w:szCs w:val="20"/>
          <w:lang w:eastAsia="zh-CN"/>
        </w:rPr>
        <w:t>CN to determine whether HARQ</w:t>
      </w:r>
      <w:r>
        <w:rPr>
          <w:rFonts w:eastAsia="宋体" w:cs="Times New Roman"/>
          <w:b/>
          <w:bCs/>
          <w:szCs w:val="20"/>
          <w:lang w:eastAsia="zh-CN"/>
        </w:rPr>
        <w:t xml:space="preserve"> feedback can be disabled via Msg4</w:t>
      </w:r>
      <w:r>
        <w:rPr>
          <w:rFonts w:eastAsia="宋体" w:cs="Times New Roman" w:hint="eastAsia"/>
          <w:b/>
          <w:bCs/>
          <w:szCs w:val="20"/>
          <w:lang w:eastAsia="zh-CN"/>
        </w:rPr>
        <w:t>.</w:t>
      </w:r>
    </w:p>
    <w:p w:rsidR="00E1622A" w:rsidRDefault="00E1622A">
      <w:pPr>
        <w:pStyle w:val="Proposal"/>
        <w:numPr>
          <w:ilvl w:val="0"/>
          <w:numId w:val="0"/>
        </w:numPr>
        <w:tabs>
          <w:tab w:val="clear" w:pos="1304"/>
        </w:tabs>
        <w:adjustRightInd w:val="0"/>
        <w:snapToGrid w:val="0"/>
        <w:spacing w:after="0" w:line="240" w:lineRule="auto"/>
        <w:ind w:left="482"/>
        <w:rPr>
          <w:rFonts w:eastAsia="宋体"/>
          <w:szCs w:val="20"/>
          <w:lang w:eastAsia="zh-CN"/>
        </w:rPr>
      </w:pPr>
    </w:p>
    <w:p w:rsidR="00E1622A" w:rsidRDefault="000F6E7D">
      <w:pPr>
        <w:numPr>
          <w:ilvl w:val="0"/>
          <w:numId w:val="15"/>
        </w:numPr>
        <w:spacing w:before="160"/>
        <w:jc w:val="both"/>
        <w:rPr>
          <w:rFonts w:eastAsia="宋体" w:cs="Times New Roman"/>
          <w:sz w:val="22"/>
          <w:u w:val="single"/>
          <w:lang w:eastAsia="zh-CN"/>
        </w:rPr>
      </w:pPr>
      <w:r>
        <w:rPr>
          <w:rFonts w:eastAsia="宋体" w:cs="Times New Roman" w:hint="eastAsia"/>
          <w:sz w:val="22"/>
          <w:u w:val="single"/>
          <w:lang w:eastAsia="zh-CN"/>
        </w:rPr>
        <w:t>Impacts</w:t>
      </w:r>
      <w:r>
        <w:rPr>
          <w:rFonts w:eastAsia="宋体" w:cs="Times New Roman"/>
          <w:sz w:val="22"/>
          <w:u w:val="single"/>
          <w:lang w:eastAsia="zh-CN"/>
        </w:rPr>
        <w:t xml:space="preserve"> </w:t>
      </w:r>
      <w:r>
        <w:rPr>
          <w:rFonts w:eastAsia="宋体" w:cs="Times New Roman" w:hint="eastAsia"/>
          <w:sz w:val="22"/>
          <w:u w:val="single"/>
          <w:lang w:eastAsia="zh-CN"/>
        </w:rPr>
        <w:t>on</w:t>
      </w:r>
      <w:r>
        <w:rPr>
          <w:rFonts w:eastAsia="宋体" w:cs="Times New Roman"/>
          <w:sz w:val="22"/>
          <w:u w:val="single"/>
          <w:lang w:eastAsia="zh-CN"/>
        </w:rPr>
        <w:t xml:space="preserve"> </w:t>
      </w:r>
      <w:r>
        <w:rPr>
          <w:rFonts w:eastAsia="宋体" w:cs="Times New Roman" w:hint="eastAsia"/>
          <w:sz w:val="22"/>
          <w:u w:val="single"/>
          <w:lang w:eastAsia="zh-CN"/>
        </w:rPr>
        <w:t>early</w:t>
      </w:r>
      <w:r>
        <w:rPr>
          <w:rFonts w:eastAsia="宋体" w:cs="Times New Roman"/>
          <w:sz w:val="22"/>
          <w:u w:val="single"/>
          <w:lang w:eastAsia="zh-CN"/>
        </w:rPr>
        <w:t xml:space="preserve"> </w:t>
      </w:r>
      <w:r>
        <w:rPr>
          <w:rFonts w:eastAsia="宋体" w:cs="Times New Roman" w:hint="eastAsia"/>
          <w:sz w:val="22"/>
          <w:u w:val="single"/>
          <w:lang w:eastAsia="zh-CN"/>
        </w:rPr>
        <w:t>termination</w:t>
      </w:r>
      <w:r>
        <w:rPr>
          <w:rFonts w:eastAsia="宋体" w:cs="Times New Roman"/>
          <w:sz w:val="22"/>
          <w:u w:val="single"/>
          <w:lang w:eastAsia="zh-CN"/>
        </w:rPr>
        <w:t xml:space="preserve"> </w:t>
      </w:r>
      <w:r>
        <w:rPr>
          <w:rFonts w:eastAsia="宋体" w:cs="Times New Roman" w:hint="eastAsia"/>
          <w:sz w:val="22"/>
          <w:u w:val="single"/>
          <w:lang w:eastAsia="zh-CN"/>
        </w:rPr>
        <w:t>function</w:t>
      </w:r>
    </w:p>
    <w:p w:rsidR="00E1622A" w:rsidRDefault="000F6E7D">
      <w:pPr>
        <w:jc w:val="both"/>
        <w:rPr>
          <w:rFonts w:eastAsia="等线" w:cs="Times New Roman"/>
          <w:iCs/>
          <w:szCs w:val="20"/>
          <w:lang w:eastAsia="zh-CN"/>
        </w:rPr>
      </w:pPr>
      <w:r>
        <w:rPr>
          <w:rFonts w:eastAsia="等线" w:cs="Times New Roman" w:hint="eastAsia"/>
          <w:iCs/>
          <w:szCs w:val="20"/>
          <w:lang w:eastAsia="zh-CN"/>
        </w:rPr>
        <w:t>The</w:t>
      </w:r>
      <w:r>
        <w:rPr>
          <w:rFonts w:eastAsia="等线" w:cs="Times New Roman"/>
          <w:iCs/>
          <w:szCs w:val="20"/>
          <w:lang w:eastAsia="zh-CN"/>
        </w:rPr>
        <w:t xml:space="preserve"> </w:t>
      </w:r>
      <w:r>
        <w:rPr>
          <w:rFonts w:eastAsia="等线" w:cs="Times New Roman" w:hint="eastAsia"/>
          <w:iCs/>
          <w:szCs w:val="20"/>
          <w:lang w:eastAsia="zh-CN"/>
        </w:rPr>
        <w:t>early</w:t>
      </w:r>
      <w:r>
        <w:rPr>
          <w:rFonts w:eastAsia="等线" w:cs="Times New Roman"/>
          <w:iCs/>
          <w:szCs w:val="20"/>
          <w:lang w:eastAsia="zh-CN"/>
        </w:rPr>
        <w:t xml:space="preserve"> </w:t>
      </w:r>
      <w:r>
        <w:rPr>
          <w:rFonts w:eastAsia="等线" w:cs="Times New Roman" w:hint="eastAsia"/>
          <w:iCs/>
          <w:szCs w:val="20"/>
          <w:lang w:eastAsia="zh-CN"/>
        </w:rPr>
        <w:t>termination function</w:t>
      </w:r>
      <w:r>
        <w:rPr>
          <w:rFonts w:eastAsia="等线" w:cs="Times New Roman"/>
          <w:iCs/>
          <w:szCs w:val="20"/>
          <w:lang w:eastAsia="zh-CN"/>
        </w:rPr>
        <w:t xml:space="preserve"> </w:t>
      </w:r>
      <w:r>
        <w:rPr>
          <w:rFonts w:eastAsia="等线" w:cs="Times New Roman" w:hint="eastAsia"/>
          <w:iCs/>
          <w:szCs w:val="20"/>
          <w:lang w:eastAsia="zh-CN"/>
        </w:rPr>
        <w:t>has</w:t>
      </w:r>
      <w:r>
        <w:rPr>
          <w:rFonts w:eastAsia="等线" w:cs="Times New Roman"/>
          <w:iCs/>
          <w:szCs w:val="20"/>
          <w:lang w:eastAsia="zh-CN"/>
        </w:rPr>
        <w:t xml:space="preserve"> </w:t>
      </w:r>
      <w:r>
        <w:rPr>
          <w:rFonts w:eastAsia="等线" w:cs="Times New Roman" w:hint="eastAsia"/>
          <w:iCs/>
          <w:szCs w:val="20"/>
          <w:lang w:eastAsia="zh-CN"/>
        </w:rPr>
        <w:t>been</w:t>
      </w:r>
      <w:r>
        <w:rPr>
          <w:rFonts w:eastAsia="等线" w:cs="Times New Roman"/>
          <w:iCs/>
          <w:szCs w:val="20"/>
          <w:lang w:eastAsia="zh-CN"/>
        </w:rPr>
        <w:t xml:space="preserve"> </w:t>
      </w:r>
      <w:r>
        <w:rPr>
          <w:rFonts w:eastAsia="等线" w:cs="Times New Roman" w:hint="eastAsia"/>
          <w:iCs/>
          <w:szCs w:val="20"/>
          <w:lang w:eastAsia="zh-CN"/>
        </w:rPr>
        <w:t>supported</w:t>
      </w:r>
      <w:r>
        <w:rPr>
          <w:rFonts w:eastAsia="等线" w:cs="Times New Roman"/>
          <w:iCs/>
          <w:szCs w:val="20"/>
          <w:lang w:eastAsia="zh-CN"/>
        </w:rPr>
        <w:t xml:space="preserve"> </w:t>
      </w:r>
      <w:r>
        <w:rPr>
          <w:rFonts w:eastAsia="等线" w:cs="Times New Roman" w:hint="eastAsia"/>
          <w:iCs/>
          <w:szCs w:val="20"/>
          <w:lang w:eastAsia="zh-CN"/>
        </w:rPr>
        <w:t>for</w:t>
      </w:r>
      <w:r>
        <w:rPr>
          <w:rFonts w:eastAsia="等线" w:cs="Times New Roman"/>
          <w:iCs/>
          <w:szCs w:val="20"/>
          <w:lang w:eastAsia="zh-CN"/>
        </w:rPr>
        <w:t xml:space="preserve"> </w:t>
      </w:r>
      <w:r>
        <w:rPr>
          <w:rFonts w:eastAsia="等线" w:cs="Times New Roman" w:hint="eastAsia"/>
          <w:iCs/>
          <w:szCs w:val="20"/>
          <w:lang w:eastAsia="zh-CN"/>
        </w:rPr>
        <w:t>eMTC.</w:t>
      </w:r>
      <w:r>
        <w:rPr>
          <w:rFonts w:eastAsia="等线" w:cs="Times New Roman"/>
          <w:iCs/>
          <w:szCs w:val="20"/>
          <w:lang w:eastAsia="zh-CN"/>
        </w:rPr>
        <w:t xml:space="preserve"> </w:t>
      </w:r>
      <w:r>
        <w:rPr>
          <w:rFonts w:eastAsia="等线" w:cs="Times New Roman" w:hint="eastAsia"/>
          <w:iCs/>
          <w:szCs w:val="20"/>
          <w:lang w:eastAsia="zh-CN"/>
        </w:rPr>
        <w:t>The related</w:t>
      </w:r>
      <w:r>
        <w:rPr>
          <w:rFonts w:eastAsia="等线" w:cs="Times New Roman"/>
          <w:iCs/>
          <w:szCs w:val="20"/>
          <w:lang w:eastAsia="zh-CN"/>
        </w:rPr>
        <w:t xml:space="preserve"> </w:t>
      </w:r>
      <w:r>
        <w:rPr>
          <w:rFonts w:eastAsia="等线" w:cs="Times New Roman" w:hint="eastAsia"/>
          <w:iCs/>
          <w:szCs w:val="20"/>
          <w:lang w:eastAsia="zh-CN"/>
        </w:rPr>
        <w:t>configuration of</w:t>
      </w:r>
      <w:r>
        <w:rPr>
          <w:rFonts w:eastAsia="等线" w:cs="Times New Roman" w:hint="eastAsia"/>
          <w:i/>
          <w:iCs/>
          <w:szCs w:val="20"/>
          <w:lang w:eastAsia="zh-CN"/>
        </w:rPr>
        <w:t xml:space="preserve"> mpdcch-UL-HARQ-ACK-</w:t>
      </w:r>
      <w:r>
        <w:rPr>
          <w:rFonts w:eastAsia="等线" w:cs="Times New Roman" w:hint="eastAsia"/>
          <w:i/>
          <w:szCs w:val="20"/>
          <w:lang w:eastAsia="zh-CN"/>
        </w:rPr>
        <w:t>FeedbackConfig</w:t>
      </w:r>
      <w:r>
        <w:rPr>
          <w:rFonts w:eastAsia="等线" w:cs="Times New Roman" w:hint="eastAsia"/>
          <w:iCs/>
          <w:szCs w:val="20"/>
          <w:lang w:eastAsia="zh-CN"/>
        </w:rPr>
        <w:t xml:space="preserve"> is as below in 36.331:</w:t>
      </w: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8"/>
      </w:tblGrid>
      <w:tr w:rsidR="00E1622A">
        <w:trPr>
          <w:cantSplit/>
        </w:trPr>
        <w:tc>
          <w:tcPr>
            <w:tcW w:w="9758" w:type="dxa"/>
          </w:tcPr>
          <w:p w:rsidR="00E1622A" w:rsidRDefault="000F6E7D">
            <w:pPr>
              <w:pStyle w:val="TAL"/>
              <w:rPr>
                <w:b/>
                <w:i/>
              </w:rPr>
            </w:pPr>
            <w:r>
              <w:rPr>
                <w:b/>
                <w:i/>
              </w:rPr>
              <w:t>mpdcch-UL-HARQ-ACK-FeedbackConfig</w:t>
            </w:r>
          </w:p>
          <w:p w:rsidR="00E1622A" w:rsidRDefault="000F6E7D">
            <w:pPr>
              <w:pStyle w:val="TAL"/>
              <w:rPr>
                <w:rFonts w:cs="Arial"/>
              </w:rPr>
            </w:pPr>
            <w:r>
              <w:rPr>
                <w:rFonts w:cs="Arial"/>
              </w:rPr>
              <w:t xml:space="preserve">TRUE indicates E-UTRAN may send UL HARQ-ACK feedback or UL grant corresponding to a new transmission for early termination of PUSCH transmission, or positive </w:t>
            </w:r>
            <w:r>
              <w:rPr>
                <w:rFonts w:cs="Arial"/>
              </w:rPr>
              <w:t>acknowledgement of completed PUSCH transmissions as specified in TS 36.321 [6] and TS 36.212 [22]. In case of acknowledgement of RRC Connection Release, MPDCCH monitoring is terminated.</w:t>
            </w:r>
          </w:p>
        </w:tc>
      </w:tr>
    </w:tbl>
    <w:p w:rsidR="00E1622A" w:rsidRDefault="000F6E7D">
      <w:pPr>
        <w:spacing w:before="160"/>
        <w:jc w:val="both"/>
        <w:rPr>
          <w:rFonts w:eastAsia="等线" w:cs="Times New Roman"/>
          <w:iCs/>
          <w:szCs w:val="20"/>
          <w:lang w:eastAsia="zh-CN"/>
        </w:rPr>
      </w:pPr>
      <w:r>
        <w:rPr>
          <w:rFonts w:eastAsia="等线" w:cs="Times New Roman"/>
          <w:iCs/>
          <w:szCs w:val="20"/>
          <w:lang w:eastAsia="zh-CN"/>
        </w:rPr>
        <w:t>G</w:t>
      </w:r>
      <w:r>
        <w:rPr>
          <w:rFonts w:eastAsia="等线" w:cs="Times New Roman" w:hint="eastAsia"/>
          <w:iCs/>
          <w:szCs w:val="20"/>
          <w:lang w:eastAsia="zh-CN"/>
        </w:rPr>
        <w:t>enerally,</w:t>
      </w:r>
      <w:r>
        <w:rPr>
          <w:rFonts w:eastAsia="等线" w:cs="Times New Roman"/>
          <w:iCs/>
          <w:szCs w:val="20"/>
          <w:lang w:eastAsia="zh-CN"/>
        </w:rPr>
        <w:t xml:space="preserve"> </w:t>
      </w:r>
      <w:r>
        <w:rPr>
          <w:rFonts w:eastAsia="等线" w:cs="Times New Roman" w:hint="eastAsia"/>
          <w:i/>
          <w:szCs w:val="20"/>
          <w:lang w:eastAsia="zh-CN"/>
        </w:rPr>
        <w:t>mpdcch-UL-HARQ-ACK-FeedbackConfig</w:t>
      </w:r>
      <w:r>
        <w:rPr>
          <w:rFonts w:eastAsia="等线" w:cs="Times New Roman" w:hint="eastAsia"/>
          <w:iCs/>
          <w:szCs w:val="20"/>
          <w:lang w:eastAsia="zh-CN"/>
        </w:rPr>
        <w:t xml:space="preserve"> could be configured for </w:t>
      </w:r>
      <w:r>
        <w:rPr>
          <w:rFonts w:cs="Arial"/>
        </w:rPr>
        <w:t>early termination of PUSCH transmission i</w:t>
      </w:r>
      <w:r>
        <w:rPr>
          <w:rFonts w:eastAsia="等线" w:cs="Times New Roman" w:hint="eastAsia"/>
          <w:iCs/>
          <w:szCs w:val="20"/>
          <w:lang w:eastAsia="zh-CN"/>
        </w:rPr>
        <w:t>n the case that the large repetition number is configured</w:t>
      </w:r>
      <w:r>
        <w:rPr>
          <w:rFonts w:eastAsia="宋体" w:cs="Arial" w:hint="eastAsia"/>
          <w:lang w:eastAsia="zh-CN"/>
        </w:rPr>
        <w:t xml:space="preserve">. And if </w:t>
      </w:r>
      <w:r>
        <w:rPr>
          <w:rFonts w:eastAsia="等线" w:cs="Times New Roman" w:hint="eastAsia"/>
          <w:i/>
          <w:szCs w:val="20"/>
          <w:lang w:eastAsia="zh-CN"/>
        </w:rPr>
        <w:t xml:space="preserve">mpdcch-UL-HARQ-ACK-FeedbackConfig </w:t>
      </w:r>
      <w:r>
        <w:rPr>
          <w:rFonts w:eastAsia="宋体" w:cs="Arial" w:hint="eastAsia"/>
          <w:lang w:eastAsia="zh-CN"/>
        </w:rPr>
        <w:t>is configured, a</w:t>
      </w:r>
      <w:r>
        <w:t xml:space="preserve"> </w:t>
      </w:r>
      <w:r>
        <w:rPr>
          <w:i/>
        </w:rPr>
        <w:t>drx-ULRetransmissionTimer</w:t>
      </w:r>
      <w:r>
        <w:rPr>
          <w:rFonts w:eastAsia="宋体" w:hint="eastAsia"/>
          <w:iCs/>
          <w:lang w:eastAsia="zh-CN"/>
        </w:rPr>
        <w:t xml:space="preserve"> </w:t>
      </w:r>
      <w:r>
        <w:rPr>
          <w:rFonts w:eastAsia="等线" w:cs="Times New Roman" w:hint="eastAsia"/>
          <w:iCs/>
          <w:szCs w:val="20"/>
          <w:lang w:eastAsia="zh-CN"/>
        </w:rPr>
        <w:t>is started after</w:t>
      </w:r>
      <w:r>
        <w:rPr>
          <w:rFonts w:eastAsia="等线" w:cs="Times New Roman"/>
          <w:iCs/>
          <w:szCs w:val="20"/>
          <w:lang w:eastAsia="zh-CN"/>
        </w:rPr>
        <w:t xml:space="preserve"> completion of</w:t>
      </w:r>
      <w:r>
        <w:rPr>
          <w:rFonts w:eastAsia="等线" w:cs="Times New Roman" w:hint="eastAsia"/>
          <w:iCs/>
          <w:szCs w:val="20"/>
          <w:lang w:eastAsia="zh-CN"/>
        </w:rPr>
        <w:t xml:space="preserve"> total PUSCH transmission</w:t>
      </w:r>
      <w:r>
        <w:rPr>
          <w:rFonts w:eastAsia="等线" w:cs="Times New Roman"/>
          <w:iCs/>
          <w:szCs w:val="20"/>
          <w:lang w:eastAsia="zh-CN"/>
        </w:rPr>
        <w:t>s</w:t>
      </w:r>
      <w:r>
        <w:rPr>
          <w:rFonts w:eastAsia="等线" w:cs="Times New Roman" w:hint="eastAsia"/>
          <w:iCs/>
          <w:szCs w:val="20"/>
          <w:lang w:eastAsia="zh-CN"/>
        </w:rPr>
        <w:t xml:space="preserve"> to enable UE to monitor PDCCH continuously. </w:t>
      </w:r>
    </w:p>
    <w:p w:rsidR="00E1622A" w:rsidRDefault="000F6E7D">
      <w:pPr>
        <w:jc w:val="both"/>
        <w:rPr>
          <w:rFonts w:eastAsia="等线" w:cs="Times New Roman"/>
          <w:iCs/>
          <w:szCs w:val="20"/>
          <w:lang w:eastAsia="zh-CN"/>
        </w:rPr>
      </w:pPr>
      <w:r>
        <w:rPr>
          <w:rFonts w:eastAsia="等线" w:cs="Times New Roman"/>
          <w:iCs/>
          <w:szCs w:val="20"/>
          <w:lang w:eastAsia="zh-CN"/>
        </w:rPr>
        <w:t>It’s easy to see that</w:t>
      </w:r>
      <w:r>
        <w:rPr>
          <w:rFonts w:eastAsia="等线" w:cs="Times New Roman" w:hint="eastAsia"/>
          <w:iCs/>
          <w:szCs w:val="20"/>
          <w:lang w:eastAsia="zh-CN"/>
        </w:rPr>
        <w:t xml:space="preserve">, there is some collision if </w:t>
      </w:r>
      <w:r>
        <w:rPr>
          <w:rFonts w:eastAsia="等线" w:cs="Times New Roman" w:hint="eastAsia"/>
          <w:i/>
          <w:szCs w:val="20"/>
          <w:lang w:eastAsia="zh-CN"/>
        </w:rPr>
        <w:t>mpdcch-UL-HARQ-ACK-FeedbackConfig</w:t>
      </w:r>
      <w:r>
        <w:rPr>
          <w:rFonts w:eastAsia="等线" w:cs="Times New Roman" w:hint="eastAsia"/>
          <w:iCs/>
          <w:szCs w:val="20"/>
          <w:lang w:eastAsia="zh-CN"/>
        </w:rPr>
        <w:t xml:space="preserve"> and HARQ feedback disabling are configured simultaneously. </w:t>
      </w:r>
      <w:r>
        <w:rPr>
          <w:rFonts w:eastAsia="等线" w:cs="Times New Roman"/>
          <w:iCs/>
          <w:szCs w:val="20"/>
          <w:lang w:eastAsia="zh-CN"/>
        </w:rPr>
        <w:t>I</w:t>
      </w:r>
      <w:r>
        <w:rPr>
          <w:rFonts w:eastAsia="等线" w:cs="Times New Roman" w:hint="eastAsia"/>
          <w:iCs/>
          <w:szCs w:val="20"/>
          <w:lang w:eastAsia="zh-CN"/>
        </w:rPr>
        <w:t>n</w:t>
      </w:r>
      <w:r>
        <w:rPr>
          <w:rFonts w:eastAsia="等线" w:cs="Times New Roman"/>
          <w:iCs/>
          <w:szCs w:val="20"/>
          <w:lang w:eastAsia="zh-CN"/>
        </w:rPr>
        <w:t xml:space="preserve"> </w:t>
      </w:r>
      <w:r>
        <w:rPr>
          <w:rFonts w:eastAsia="等线" w:cs="Times New Roman" w:hint="eastAsia"/>
          <w:iCs/>
          <w:szCs w:val="20"/>
          <w:lang w:eastAsia="zh-CN"/>
        </w:rPr>
        <w:t>other</w:t>
      </w:r>
      <w:r>
        <w:rPr>
          <w:rFonts w:eastAsia="等线" w:cs="Times New Roman"/>
          <w:iCs/>
          <w:szCs w:val="20"/>
          <w:lang w:eastAsia="zh-CN"/>
        </w:rPr>
        <w:t xml:space="preserve"> </w:t>
      </w:r>
      <w:r>
        <w:rPr>
          <w:rFonts w:eastAsia="等线" w:cs="Times New Roman" w:hint="eastAsia"/>
          <w:iCs/>
          <w:szCs w:val="20"/>
          <w:lang w:eastAsia="zh-CN"/>
        </w:rPr>
        <w:t>word</w:t>
      </w:r>
      <w:r>
        <w:rPr>
          <w:rFonts w:eastAsia="等线" w:cs="Times New Roman"/>
          <w:iCs/>
          <w:szCs w:val="20"/>
          <w:lang w:eastAsia="zh-CN"/>
        </w:rPr>
        <w:t xml:space="preserve">, if </w:t>
      </w:r>
      <w:r>
        <w:rPr>
          <w:rFonts w:eastAsia="等线" w:cs="Times New Roman" w:hint="eastAsia"/>
          <w:iCs/>
          <w:szCs w:val="20"/>
          <w:lang w:eastAsia="zh-CN"/>
        </w:rPr>
        <w:t xml:space="preserve">HARQ feedback disabling </w:t>
      </w:r>
      <w:r>
        <w:rPr>
          <w:rFonts w:eastAsia="等线" w:cs="Times New Roman"/>
          <w:iCs/>
          <w:szCs w:val="20"/>
          <w:lang w:eastAsia="zh-CN"/>
        </w:rPr>
        <w:t xml:space="preserve">is configured, </w:t>
      </w:r>
      <w:r>
        <w:rPr>
          <w:rFonts w:eastAsia="等线" w:cs="Times New Roman" w:hint="eastAsia"/>
          <w:i/>
          <w:szCs w:val="20"/>
          <w:lang w:eastAsia="zh-CN"/>
        </w:rPr>
        <w:t>mpdcch-UL-</w:t>
      </w:r>
      <w:r>
        <w:rPr>
          <w:rFonts w:eastAsia="等线" w:cs="Times New Roman" w:hint="eastAsia"/>
          <w:i/>
          <w:szCs w:val="20"/>
          <w:lang w:eastAsia="zh-CN"/>
        </w:rPr>
        <w:t>HARQ-ACK-FeedbackConfig</w:t>
      </w:r>
      <w:r>
        <w:rPr>
          <w:rFonts w:eastAsia="等线" w:cs="Times New Roman" w:hint="eastAsia"/>
          <w:iCs/>
          <w:szCs w:val="20"/>
          <w:lang w:eastAsia="zh-CN"/>
        </w:rPr>
        <w:t xml:space="preserve"> </w:t>
      </w:r>
      <w:r>
        <w:rPr>
          <w:rFonts w:eastAsia="等线" w:cs="Times New Roman"/>
          <w:iCs/>
          <w:szCs w:val="20"/>
          <w:lang w:eastAsia="zh-CN"/>
        </w:rPr>
        <w:t xml:space="preserve">cannot be configured as this early termination feature mainly depends on the HARQ feedback. </w:t>
      </w:r>
      <w:r>
        <w:rPr>
          <w:rFonts w:eastAsia="等线" w:cs="Times New Roman" w:hint="eastAsia"/>
          <w:iCs/>
          <w:szCs w:val="20"/>
          <w:lang w:eastAsia="zh-CN"/>
        </w:rPr>
        <w:t xml:space="preserve">From </w:t>
      </w:r>
      <w:r>
        <w:rPr>
          <w:rFonts w:eastAsia="等线" w:cs="Times New Roman"/>
          <w:iCs/>
          <w:szCs w:val="20"/>
          <w:lang w:eastAsia="zh-CN"/>
        </w:rPr>
        <w:t>our point of view</w:t>
      </w:r>
      <w:r>
        <w:rPr>
          <w:rFonts w:eastAsia="等线" w:cs="Times New Roman" w:hint="eastAsia"/>
          <w:iCs/>
          <w:szCs w:val="20"/>
          <w:lang w:eastAsia="zh-CN"/>
        </w:rPr>
        <w:t xml:space="preserve">, it </w:t>
      </w:r>
      <w:r>
        <w:rPr>
          <w:rFonts w:eastAsia="等线" w:cs="Times New Roman"/>
          <w:iCs/>
          <w:szCs w:val="20"/>
          <w:lang w:eastAsia="zh-CN"/>
        </w:rPr>
        <w:t>can be left to e</w:t>
      </w:r>
      <w:r>
        <w:rPr>
          <w:rFonts w:eastAsia="等线" w:cs="Times New Roman" w:hint="eastAsia"/>
          <w:iCs/>
          <w:szCs w:val="20"/>
          <w:lang w:eastAsia="zh-CN"/>
        </w:rPr>
        <w:t>NB</w:t>
      </w:r>
      <w:r>
        <w:rPr>
          <w:rFonts w:eastAsia="等线" w:cs="Times New Roman"/>
          <w:iCs/>
          <w:szCs w:val="20"/>
          <w:lang w:eastAsia="zh-CN"/>
        </w:rPr>
        <w:t>’</w:t>
      </w:r>
      <w:r>
        <w:rPr>
          <w:rFonts w:eastAsia="等线" w:cs="Times New Roman" w:hint="eastAsia"/>
          <w:iCs/>
          <w:szCs w:val="20"/>
          <w:lang w:eastAsia="zh-CN"/>
        </w:rPr>
        <w:t xml:space="preserve">s </w:t>
      </w:r>
      <w:r>
        <w:rPr>
          <w:rFonts w:eastAsia="等线" w:cs="Times New Roman"/>
          <w:iCs/>
          <w:szCs w:val="20"/>
          <w:lang w:eastAsia="zh-CN"/>
        </w:rPr>
        <w:t>implementation</w:t>
      </w:r>
      <w:r>
        <w:rPr>
          <w:rFonts w:eastAsia="等线" w:cs="Times New Roman" w:hint="eastAsia"/>
          <w:iCs/>
          <w:szCs w:val="20"/>
          <w:lang w:eastAsia="zh-CN"/>
        </w:rPr>
        <w:t xml:space="preserve"> not to configure both. For example, when the large repetition number is used,</w:t>
      </w:r>
      <w:r>
        <w:rPr>
          <w:rFonts w:eastAsia="等线" w:cs="Times New Roman" w:hint="eastAsia"/>
          <w:iCs/>
          <w:szCs w:val="20"/>
          <w:lang w:eastAsia="zh-CN"/>
        </w:rPr>
        <w:t xml:space="preserve"> </w:t>
      </w:r>
      <w:r>
        <w:rPr>
          <w:rFonts w:eastAsia="等线" w:cs="Times New Roman" w:hint="eastAsia"/>
          <w:i/>
          <w:szCs w:val="20"/>
          <w:lang w:eastAsia="zh-CN"/>
        </w:rPr>
        <w:t>mpdcch-UL-HARQ-ACK-FeedbackConfig</w:t>
      </w:r>
      <w:r>
        <w:rPr>
          <w:rFonts w:eastAsia="等线" w:cs="Times New Roman" w:hint="eastAsia"/>
          <w:iCs/>
          <w:szCs w:val="20"/>
          <w:lang w:eastAsia="zh-CN"/>
        </w:rPr>
        <w:t xml:space="preserve"> </w:t>
      </w:r>
      <w:r>
        <w:rPr>
          <w:rFonts w:eastAsia="等线" w:cs="Times New Roman"/>
          <w:iCs/>
          <w:szCs w:val="20"/>
          <w:lang w:eastAsia="zh-CN"/>
        </w:rPr>
        <w:t xml:space="preserve">can be </w:t>
      </w:r>
      <w:r>
        <w:rPr>
          <w:rFonts w:eastAsia="等线" w:cs="Times New Roman" w:hint="eastAsia"/>
          <w:iCs/>
          <w:szCs w:val="20"/>
          <w:lang w:eastAsia="zh-CN"/>
        </w:rPr>
        <w:t>configured but HARQ feedback</w:t>
      </w:r>
      <w:r>
        <w:rPr>
          <w:rFonts w:eastAsia="等线" w:cs="Times New Roman"/>
          <w:iCs/>
          <w:szCs w:val="20"/>
          <w:lang w:eastAsia="zh-CN"/>
        </w:rPr>
        <w:t xml:space="preserve"> should be enabled</w:t>
      </w:r>
      <w:r>
        <w:rPr>
          <w:rFonts w:eastAsia="等线" w:cs="Times New Roman" w:hint="eastAsia"/>
          <w:iCs/>
          <w:szCs w:val="20"/>
          <w:lang w:eastAsia="zh-CN"/>
        </w:rPr>
        <w:t>.</w:t>
      </w:r>
    </w:p>
    <w:p w:rsidR="00E1622A" w:rsidRDefault="000F6E7D">
      <w:pPr>
        <w:jc w:val="both"/>
        <w:rPr>
          <w:rFonts w:eastAsia="宋体" w:cs="Times New Roman"/>
          <w:b/>
          <w:bCs/>
          <w:szCs w:val="20"/>
          <w:lang w:eastAsia="zh-CN"/>
        </w:rPr>
      </w:pPr>
      <w:r>
        <w:rPr>
          <w:rFonts w:eastAsia="宋体" w:cs="Times New Roman" w:hint="eastAsia"/>
          <w:b/>
          <w:bCs/>
          <w:szCs w:val="20"/>
          <w:lang w:eastAsia="zh-CN"/>
        </w:rPr>
        <w:t xml:space="preserve">Proposal </w:t>
      </w:r>
      <w:r>
        <w:rPr>
          <w:rFonts w:eastAsia="宋体" w:cs="Times New Roman" w:hint="eastAsia"/>
          <w:b/>
          <w:bCs/>
          <w:szCs w:val="20"/>
          <w:lang w:eastAsia="zh-CN"/>
        </w:rPr>
        <w:t>6</w:t>
      </w:r>
      <w:r>
        <w:rPr>
          <w:rFonts w:eastAsia="宋体" w:cs="Times New Roman" w:hint="eastAsia"/>
          <w:b/>
          <w:bCs/>
          <w:szCs w:val="20"/>
          <w:lang w:eastAsia="zh-CN"/>
        </w:rPr>
        <w:t xml:space="preserve">: For eMTC NTN, it </w:t>
      </w:r>
      <w:r>
        <w:rPr>
          <w:rFonts w:eastAsia="宋体" w:cs="Times New Roman"/>
          <w:b/>
          <w:bCs/>
          <w:szCs w:val="20"/>
          <w:lang w:eastAsia="zh-CN"/>
        </w:rPr>
        <w:t>can be left to e</w:t>
      </w:r>
      <w:r>
        <w:rPr>
          <w:rFonts w:eastAsia="宋体" w:cs="Times New Roman" w:hint="eastAsia"/>
          <w:b/>
          <w:bCs/>
          <w:szCs w:val="20"/>
          <w:lang w:eastAsia="zh-CN"/>
        </w:rPr>
        <w:t>NB</w:t>
      </w:r>
      <w:r>
        <w:rPr>
          <w:rFonts w:eastAsia="宋体" w:cs="Times New Roman"/>
          <w:b/>
          <w:bCs/>
          <w:szCs w:val="20"/>
          <w:lang w:eastAsia="zh-CN"/>
        </w:rPr>
        <w:t>’</w:t>
      </w:r>
      <w:r>
        <w:rPr>
          <w:rFonts w:eastAsia="宋体" w:cs="Times New Roman" w:hint="eastAsia"/>
          <w:b/>
          <w:bCs/>
          <w:szCs w:val="20"/>
          <w:lang w:eastAsia="zh-CN"/>
        </w:rPr>
        <w:t>s</w:t>
      </w:r>
      <w:r>
        <w:rPr>
          <w:rFonts w:eastAsia="宋体" w:cs="Times New Roman"/>
          <w:b/>
          <w:bCs/>
          <w:szCs w:val="20"/>
          <w:lang w:eastAsia="zh-CN"/>
        </w:rPr>
        <w:t xml:space="preserve"> implementation </w:t>
      </w:r>
      <w:r w:rsidR="004F6FC1">
        <w:rPr>
          <w:rFonts w:eastAsia="等线" w:cs="Times New Roman"/>
          <w:b/>
          <w:bCs/>
          <w:iCs/>
          <w:szCs w:val="20"/>
          <w:lang w:eastAsia="zh-CN"/>
        </w:rPr>
        <w:t>about whether to</w:t>
      </w:r>
      <w:r>
        <w:rPr>
          <w:rFonts w:eastAsia="宋体" w:cs="Times New Roman" w:hint="eastAsia"/>
          <w:b/>
          <w:bCs/>
          <w:szCs w:val="20"/>
          <w:lang w:eastAsia="zh-CN"/>
        </w:rPr>
        <w:t xml:space="preserve"> </w:t>
      </w:r>
      <w:r>
        <w:rPr>
          <w:rFonts w:eastAsia="等线" w:cs="Times New Roman" w:hint="eastAsia"/>
          <w:b/>
          <w:bCs/>
          <w:iCs/>
          <w:szCs w:val="20"/>
          <w:lang w:eastAsia="zh-CN"/>
        </w:rPr>
        <w:t>enable</w:t>
      </w:r>
      <w:r w:rsidR="004F6FC1">
        <w:rPr>
          <w:rFonts w:eastAsia="等线" w:cs="Times New Roman"/>
          <w:b/>
          <w:bCs/>
          <w:iCs/>
          <w:szCs w:val="20"/>
          <w:lang w:eastAsia="zh-CN"/>
        </w:rPr>
        <w:t>/disable</w:t>
      </w:r>
      <w:r>
        <w:rPr>
          <w:rFonts w:eastAsia="等线" w:cs="Times New Roman" w:hint="eastAsia"/>
          <w:b/>
          <w:bCs/>
          <w:iCs/>
          <w:szCs w:val="20"/>
          <w:lang w:eastAsia="zh-CN"/>
        </w:rPr>
        <w:t xml:space="preserve"> HARQ feedback </w:t>
      </w:r>
      <w:r>
        <w:rPr>
          <w:rFonts w:eastAsia="宋体" w:cs="Times New Roman" w:hint="eastAsia"/>
          <w:b/>
          <w:bCs/>
          <w:szCs w:val="20"/>
          <w:lang w:eastAsia="zh-CN"/>
        </w:rPr>
        <w:t xml:space="preserve">if </w:t>
      </w:r>
      <w:r>
        <w:rPr>
          <w:rFonts w:eastAsia="等线" w:cs="Times New Roman" w:hint="eastAsia"/>
          <w:b/>
          <w:bCs/>
          <w:i/>
          <w:szCs w:val="20"/>
          <w:lang w:eastAsia="zh-CN"/>
        </w:rPr>
        <w:t>mpdcch-UL-HARQ-ACK-FeedbackConfig</w:t>
      </w:r>
      <w:r>
        <w:rPr>
          <w:rFonts w:eastAsia="宋体" w:cs="Times New Roman" w:hint="eastAsia"/>
          <w:b/>
          <w:bCs/>
          <w:szCs w:val="20"/>
          <w:lang w:eastAsia="zh-CN"/>
        </w:rPr>
        <w:t xml:space="preserve"> is configured</w:t>
      </w:r>
      <w:r>
        <w:rPr>
          <w:rFonts w:eastAsia="宋体" w:cs="Times New Roman"/>
          <w:b/>
          <w:bCs/>
          <w:szCs w:val="20"/>
          <w:lang w:eastAsia="zh-CN"/>
        </w:rPr>
        <w:t>.</w:t>
      </w:r>
    </w:p>
    <w:p w:rsidR="00E1622A" w:rsidRDefault="00E1622A">
      <w:pPr>
        <w:jc w:val="both"/>
        <w:rPr>
          <w:rFonts w:eastAsia="宋体" w:cs="Times New Roman"/>
          <w:b/>
          <w:bCs/>
          <w:szCs w:val="20"/>
          <w:lang w:eastAsia="zh-CN"/>
        </w:rPr>
      </w:pPr>
    </w:p>
    <w:p w:rsidR="00E1622A" w:rsidRDefault="000F6E7D">
      <w:pPr>
        <w:pStyle w:val="1"/>
        <w:pBdr>
          <w:top w:val="single" w:sz="12" w:space="0" w:color="auto"/>
        </w:pBdr>
        <w:rPr>
          <w:rFonts w:cs="Arial"/>
          <w:b/>
          <w:bCs/>
          <w:sz w:val="30"/>
          <w:szCs w:val="30"/>
          <w:lang w:val="en-US"/>
        </w:rPr>
      </w:pPr>
      <w:bookmarkStart w:id="2" w:name="_Hlk83889356"/>
      <w:bookmarkStart w:id="3" w:name="_Hlk83889312"/>
      <w:bookmarkEnd w:id="1"/>
      <w:r>
        <w:rPr>
          <w:rFonts w:cs="Arial"/>
          <w:b/>
          <w:bCs/>
          <w:sz w:val="30"/>
          <w:szCs w:val="30"/>
          <w:lang w:val="en-US"/>
        </w:rPr>
        <w:lastRenderedPageBreak/>
        <w:t>Conclusion</w:t>
      </w:r>
    </w:p>
    <w:bookmarkEnd w:id="2"/>
    <w:p w:rsidR="00E1622A" w:rsidRDefault="000F6E7D">
      <w:pPr>
        <w:pStyle w:val="a6"/>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F97C25" w:rsidRPr="00F97C25" w:rsidRDefault="00F97C25" w:rsidP="00F97C25">
      <w:pPr>
        <w:pStyle w:val="Proposal"/>
        <w:numPr>
          <w:ilvl w:val="255"/>
          <w:numId w:val="0"/>
        </w:numPr>
        <w:tabs>
          <w:tab w:val="clear" w:pos="1304"/>
        </w:tabs>
        <w:adjustRightInd w:val="0"/>
        <w:snapToGrid w:val="0"/>
        <w:spacing w:after="100" w:line="240" w:lineRule="auto"/>
        <w:rPr>
          <w:rFonts w:eastAsia="宋体" w:cs="Times New Roman"/>
          <w:szCs w:val="20"/>
          <w:lang w:eastAsia="zh-CN"/>
        </w:rPr>
      </w:pPr>
      <w:r w:rsidRPr="00F97C25">
        <w:rPr>
          <w:rFonts w:eastAsia="宋体" w:cs="Times New Roman"/>
          <w:szCs w:val="20"/>
          <w:lang w:eastAsia="zh-CN"/>
        </w:rPr>
        <w:t xml:space="preserve">Proposal 1a: if </w:t>
      </w:r>
      <w:r w:rsidRPr="00F97C25">
        <w:rPr>
          <w:rFonts w:cs="Times New Roman"/>
        </w:rPr>
        <w:t>enabling/disabling HARQ feedback</w:t>
      </w:r>
      <w:r w:rsidRPr="00F97C25">
        <w:rPr>
          <w:rFonts w:eastAsia="宋体" w:cs="Times New Roman"/>
          <w:lang w:eastAsia="zh-CN"/>
        </w:rPr>
        <w:t xml:space="preserve"> in DL</w:t>
      </w:r>
      <w:r w:rsidRPr="00F97C25">
        <w:rPr>
          <w:rFonts w:eastAsia="宋体" w:cs="Times New Roman"/>
          <w:i/>
          <w:iCs/>
          <w:szCs w:val="20"/>
          <w:lang w:eastAsia="zh-CN"/>
        </w:rPr>
        <w:t xml:space="preserve"> </w:t>
      </w:r>
      <w:r w:rsidRPr="00F97C25">
        <w:rPr>
          <w:rFonts w:eastAsia="宋体" w:cs="Times New Roman"/>
          <w:szCs w:val="20"/>
          <w:lang w:eastAsia="zh-CN"/>
        </w:rPr>
        <w:t xml:space="preserve">isn’t configured, </w:t>
      </w:r>
      <w:r w:rsidRPr="00F97C25">
        <w:rPr>
          <w:rFonts w:cs="Times New Roman"/>
          <w:szCs w:val="20"/>
        </w:rPr>
        <w:t>UE-eNB RTT is</w:t>
      </w:r>
      <w:r w:rsidRPr="00F97C25">
        <w:rPr>
          <w:rFonts w:eastAsia="宋体" w:cs="Times New Roman"/>
          <w:szCs w:val="20"/>
          <w:lang w:eastAsia="zh-CN"/>
        </w:rPr>
        <w:t>n’t</w:t>
      </w:r>
      <w:r w:rsidRPr="00F97C25">
        <w:rPr>
          <w:rFonts w:cs="Times New Roman"/>
          <w:szCs w:val="20"/>
        </w:rPr>
        <w:t xml:space="preserve"> </w:t>
      </w:r>
      <w:r w:rsidRPr="00F97C25">
        <w:rPr>
          <w:rFonts w:eastAsia="宋体" w:cs="Times New Roman"/>
          <w:szCs w:val="20"/>
          <w:lang w:eastAsia="zh-CN"/>
        </w:rPr>
        <w:t>added</w:t>
      </w:r>
      <w:r w:rsidRPr="00F97C25">
        <w:rPr>
          <w:rFonts w:cs="Times New Roman"/>
          <w:szCs w:val="20"/>
        </w:rPr>
        <w:t xml:space="preserve"> </w:t>
      </w:r>
      <w:r w:rsidRPr="00F97C25">
        <w:rPr>
          <w:rFonts w:eastAsia="宋体" w:cs="Times New Roman"/>
          <w:szCs w:val="20"/>
          <w:lang w:eastAsia="zh-CN"/>
        </w:rPr>
        <w:t>to HARQ RTT timer or UE-eNB RTT is always set to 0 even UE is in the satellite network.</w:t>
      </w:r>
    </w:p>
    <w:p w:rsidR="00F97C25" w:rsidRPr="00F97C25" w:rsidRDefault="00F97C25" w:rsidP="00F97C25">
      <w:pPr>
        <w:jc w:val="both"/>
        <w:rPr>
          <w:rFonts w:eastAsia="宋体" w:cs="Times New Roman"/>
          <w:b/>
          <w:szCs w:val="20"/>
          <w:lang w:eastAsia="zh-CN"/>
        </w:rPr>
      </w:pPr>
      <w:r w:rsidRPr="00F97C25">
        <w:rPr>
          <w:rFonts w:eastAsia="宋体" w:cs="Times New Roman"/>
          <w:b/>
          <w:szCs w:val="20"/>
          <w:lang w:eastAsia="zh-CN"/>
        </w:rPr>
        <w:t xml:space="preserve">Proposal 1b: if </w:t>
      </w:r>
      <w:r w:rsidRPr="00F97C25">
        <w:rPr>
          <w:rFonts w:cs="Times New Roman"/>
          <w:b/>
        </w:rPr>
        <w:t xml:space="preserve">HARQ mode </w:t>
      </w:r>
      <w:r w:rsidRPr="00F97C25">
        <w:rPr>
          <w:rFonts w:eastAsia="宋体" w:cs="Times New Roman"/>
          <w:b/>
          <w:lang w:eastAsia="zh-CN"/>
        </w:rPr>
        <w:t xml:space="preserve">A or mode </w:t>
      </w:r>
      <w:r w:rsidRPr="00F97C25">
        <w:rPr>
          <w:rFonts w:cs="Times New Roman"/>
          <w:b/>
        </w:rPr>
        <w:t>B</w:t>
      </w:r>
      <w:r w:rsidRPr="00F97C25">
        <w:rPr>
          <w:rFonts w:eastAsia="宋体" w:cs="Times New Roman"/>
          <w:b/>
          <w:lang w:eastAsia="zh-CN"/>
        </w:rPr>
        <w:t xml:space="preserve"> in UL</w:t>
      </w:r>
      <w:r w:rsidRPr="00F97C25">
        <w:rPr>
          <w:rFonts w:eastAsia="宋体" w:cs="Times New Roman"/>
          <w:b/>
          <w:i/>
          <w:iCs/>
          <w:szCs w:val="20"/>
          <w:lang w:eastAsia="zh-CN"/>
        </w:rPr>
        <w:t xml:space="preserve"> </w:t>
      </w:r>
      <w:r w:rsidRPr="00F97C25">
        <w:rPr>
          <w:rFonts w:eastAsia="宋体" w:cs="Times New Roman"/>
          <w:b/>
          <w:szCs w:val="20"/>
          <w:lang w:eastAsia="zh-CN"/>
        </w:rPr>
        <w:t xml:space="preserve">isn’t configured, </w:t>
      </w:r>
      <w:r w:rsidRPr="00F97C25">
        <w:rPr>
          <w:rFonts w:cs="Times New Roman"/>
          <w:b/>
          <w:szCs w:val="20"/>
        </w:rPr>
        <w:t>UE-eNB RTT is</w:t>
      </w:r>
      <w:r w:rsidRPr="00F97C25">
        <w:rPr>
          <w:rFonts w:eastAsia="宋体" w:cs="Times New Roman"/>
          <w:b/>
          <w:szCs w:val="20"/>
          <w:lang w:eastAsia="zh-CN"/>
        </w:rPr>
        <w:t>n’t</w:t>
      </w:r>
      <w:r w:rsidRPr="00F97C25">
        <w:rPr>
          <w:rFonts w:cs="Times New Roman"/>
          <w:b/>
          <w:szCs w:val="20"/>
        </w:rPr>
        <w:t xml:space="preserve"> </w:t>
      </w:r>
      <w:r w:rsidRPr="00F97C25">
        <w:rPr>
          <w:rFonts w:eastAsia="宋体" w:cs="Times New Roman"/>
          <w:b/>
          <w:szCs w:val="20"/>
          <w:lang w:eastAsia="zh-CN"/>
        </w:rPr>
        <w:t>added</w:t>
      </w:r>
      <w:r w:rsidRPr="00F97C25">
        <w:rPr>
          <w:rFonts w:cs="Times New Roman"/>
          <w:b/>
          <w:szCs w:val="20"/>
        </w:rPr>
        <w:t xml:space="preserve"> </w:t>
      </w:r>
      <w:r w:rsidRPr="00F97C25">
        <w:rPr>
          <w:rFonts w:eastAsia="宋体" w:cs="Times New Roman"/>
          <w:b/>
          <w:szCs w:val="20"/>
          <w:lang w:eastAsia="zh-CN"/>
        </w:rPr>
        <w:t>to HARQ RTT timer or UE-eNB RTT is always set to 0 even UE is in the satellite network.</w:t>
      </w:r>
    </w:p>
    <w:p w:rsidR="00F97C25" w:rsidRDefault="00F97C25" w:rsidP="00F97C25">
      <w:pPr>
        <w:spacing w:after="0" w:line="160" w:lineRule="exact"/>
        <w:jc w:val="both"/>
        <w:rPr>
          <w:rFonts w:eastAsia="宋体" w:cs="Times New Roman"/>
          <w:b/>
          <w:bCs/>
          <w:iCs/>
          <w:szCs w:val="20"/>
          <w:lang w:eastAsia="zh-CN"/>
        </w:rPr>
      </w:pPr>
    </w:p>
    <w:p w:rsidR="00F97C25" w:rsidRPr="00F97C25" w:rsidRDefault="00F97C25" w:rsidP="00F97C25">
      <w:pPr>
        <w:jc w:val="both"/>
        <w:rPr>
          <w:rFonts w:cs="Times New Roman"/>
          <w:b/>
          <w:bCs/>
        </w:rPr>
      </w:pPr>
      <w:r w:rsidRPr="00F97C25">
        <w:rPr>
          <w:rFonts w:eastAsia="宋体" w:cs="Times New Roman"/>
          <w:b/>
          <w:bCs/>
          <w:iCs/>
          <w:szCs w:val="20"/>
          <w:lang w:eastAsia="zh-CN"/>
        </w:rPr>
        <w:t xml:space="preserve">Proposal 2: </w:t>
      </w:r>
      <w:r w:rsidRPr="00F97C25">
        <w:rPr>
          <w:rFonts w:eastAsia="宋体" w:cs="Times New Roman"/>
          <w:b/>
          <w:bCs/>
          <w:lang w:eastAsia="zh-CN"/>
        </w:rPr>
        <w:t>f</w:t>
      </w:r>
      <w:r w:rsidRPr="00F97C25">
        <w:rPr>
          <w:rFonts w:cs="Times New Roman"/>
          <w:b/>
          <w:bCs/>
        </w:rPr>
        <w:t>or NB-IoT NTN</w:t>
      </w:r>
      <w:r w:rsidRPr="00F97C25">
        <w:rPr>
          <w:rFonts w:eastAsia="宋体" w:cs="Times New Roman"/>
          <w:b/>
          <w:bCs/>
          <w:lang w:eastAsia="zh-CN"/>
        </w:rPr>
        <w:t xml:space="preserve">, </w:t>
      </w:r>
      <w:r w:rsidRPr="00F97C25">
        <w:rPr>
          <w:rFonts w:eastAsia="宋体" w:cs="Times New Roman"/>
          <w:b/>
          <w:bCs/>
          <w:szCs w:val="20"/>
          <w:lang w:eastAsia="zh-CN"/>
        </w:rPr>
        <w:t xml:space="preserve">if </w:t>
      </w:r>
      <w:r w:rsidRPr="00F97C25">
        <w:rPr>
          <w:rFonts w:cs="Times New Roman"/>
          <w:b/>
          <w:bCs/>
        </w:rPr>
        <w:t>HARQ feedback is disabled</w:t>
      </w:r>
      <w:r w:rsidRPr="00F97C25">
        <w:rPr>
          <w:rFonts w:eastAsia="宋体" w:cs="Times New Roman"/>
          <w:b/>
          <w:bCs/>
          <w:lang w:eastAsia="zh-CN"/>
        </w:rPr>
        <w:t>, UE will use t</w:t>
      </w:r>
      <w:r w:rsidRPr="00F97C25">
        <w:rPr>
          <w:rFonts w:cs="Times New Roman"/>
          <w:b/>
          <w:bCs/>
        </w:rPr>
        <w:t>he HARQ RTT timer with length of 12ms to stop UE monitoring after the reception of NPDCCH.</w:t>
      </w:r>
    </w:p>
    <w:p w:rsidR="00F97C25" w:rsidRPr="00F97C25" w:rsidRDefault="00F97C25" w:rsidP="00F97C25">
      <w:pPr>
        <w:spacing w:after="0" w:line="160" w:lineRule="exact"/>
        <w:jc w:val="both"/>
        <w:rPr>
          <w:rFonts w:eastAsia="宋体" w:cs="Times New Roman"/>
          <w:b/>
          <w:bCs/>
          <w:iCs/>
          <w:szCs w:val="20"/>
          <w:lang w:eastAsia="zh-CN"/>
        </w:rPr>
      </w:pPr>
    </w:p>
    <w:p w:rsidR="00F97C25" w:rsidRPr="00F97C25" w:rsidRDefault="00F97C25" w:rsidP="00F97C25">
      <w:pPr>
        <w:jc w:val="both"/>
        <w:rPr>
          <w:rFonts w:eastAsia="宋体" w:cs="Times New Roman"/>
          <w:b/>
          <w:bCs/>
          <w:szCs w:val="20"/>
          <w:lang w:eastAsia="zh-CN"/>
        </w:rPr>
      </w:pPr>
      <w:r w:rsidRPr="00F97C25">
        <w:rPr>
          <w:rFonts w:eastAsia="宋体" w:cs="Times New Roman"/>
          <w:b/>
          <w:bCs/>
          <w:szCs w:val="20"/>
          <w:lang w:eastAsia="zh-CN"/>
        </w:rPr>
        <w:t xml:space="preserve">Proposal 3: For </w:t>
      </w:r>
      <w:r w:rsidRPr="00F97C25">
        <w:rPr>
          <w:rFonts w:eastAsia="宋体" w:cs="Times New Roman"/>
          <w:b/>
          <w:bCs/>
          <w:lang w:eastAsia="zh-CN"/>
        </w:rPr>
        <w:t>R18 IoT NTN</w:t>
      </w:r>
      <w:r w:rsidRPr="00F97C25">
        <w:rPr>
          <w:rFonts w:eastAsia="宋体" w:cs="Times New Roman"/>
          <w:b/>
          <w:bCs/>
          <w:szCs w:val="20"/>
          <w:lang w:eastAsia="zh-CN"/>
        </w:rPr>
        <w:t xml:space="preserve">, a new UE capability of </w:t>
      </w:r>
      <w:r w:rsidRPr="00F97C25">
        <w:rPr>
          <w:rFonts w:cs="Times New Roman"/>
          <w:b/>
          <w:bCs/>
          <w:i/>
          <w:iCs/>
          <w:szCs w:val="18"/>
        </w:rPr>
        <w:t>harq-FeedbackDisabled</w:t>
      </w:r>
      <w:r w:rsidRPr="00F97C25">
        <w:rPr>
          <w:rFonts w:eastAsia="宋体" w:cs="Times New Roman"/>
          <w:b/>
          <w:bCs/>
          <w:szCs w:val="18"/>
          <w:lang w:eastAsia="zh-CN"/>
        </w:rPr>
        <w:t xml:space="preserve"> for </w:t>
      </w:r>
      <w:r w:rsidRPr="00F97C25">
        <w:rPr>
          <w:rFonts w:eastAsia="MS PGothic" w:cs="Times New Roman"/>
          <w:b/>
          <w:szCs w:val="18"/>
        </w:rPr>
        <w:t>downlink</w:t>
      </w:r>
      <w:r w:rsidRPr="00F97C25">
        <w:rPr>
          <w:rFonts w:eastAsia="宋体" w:cs="Times New Roman"/>
          <w:b/>
          <w:bCs/>
          <w:szCs w:val="18"/>
          <w:lang w:eastAsia="zh-CN"/>
        </w:rPr>
        <w:t xml:space="preserve"> needs to be introduced</w:t>
      </w:r>
      <w:r w:rsidRPr="00F97C25">
        <w:rPr>
          <w:rFonts w:eastAsia="宋体" w:cs="Times New Roman"/>
          <w:b/>
          <w:bCs/>
          <w:szCs w:val="20"/>
          <w:lang w:eastAsia="zh-CN"/>
        </w:rPr>
        <w:t>.</w:t>
      </w:r>
    </w:p>
    <w:p w:rsidR="00F97C25" w:rsidRPr="00F97C25" w:rsidRDefault="00F97C25" w:rsidP="00F97C25">
      <w:pPr>
        <w:jc w:val="both"/>
        <w:rPr>
          <w:rFonts w:eastAsia="宋体" w:cs="Times New Roman"/>
          <w:b/>
          <w:bCs/>
          <w:szCs w:val="20"/>
          <w:lang w:eastAsia="zh-CN"/>
        </w:rPr>
      </w:pPr>
      <w:r w:rsidRPr="00F97C25">
        <w:rPr>
          <w:rFonts w:eastAsia="宋体" w:cs="Times New Roman"/>
          <w:b/>
          <w:bCs/>
          <w:szCs w:val="20"/>
          <w:lang w:eastAsia="zh-CN"/>
        </w:rPr>
        <w:t xml:space="preserve">Proposal 4: For </w:t>
      </w:r>
      <w:r w:rsidRPr="00F97C25">
        <w:rPr>
          <w:rFonts w:eastAsia="宋体" w:cs="Times New Roman"/>
          <w:b/>
          <w:bCs/>
          <w:lang w:eastAsia="zh-CN"/>
        </w:rPr>
        <w:t>R18 IoT NTN</w:t>
      </w:r>
      <w:r w:rsidRPr="00F97C25">
        <w:rPr>
          <w:rFonts w:eastAsia="宋体" w:cs="Times New Roman"/>
          <w:b/>
          <w:bCs/>
          <w:szCs w:val="20"/>
          <w:lang w:eastAsia="zh-CN"/>
        </w:rPr>
        <w:t>, a new UE capability of</w:t>
      </w:r>
      <w:r w:rsidRPr="00F97C25">
        <w:rPr>
          <w:rFonts w:cs="Times New Roman"/>
          <w:b/>
          <w:bCs/>
          <w:i/>
          <w:iCs/>
          <w:szCs w:val="18"/>
        </w:rPr>
        <w:t xml:space="preserve"> uplink-Harq-ModeB</w:t>
      </w:r>
      <w:r w:rsidRPr="00F97C25">
        <w:rPr>
          <w:rFonts w:eastAsia="宋体" w:cs="Times New Roman"/>
          <w:b/>
          <w:bCs/>
          <w:szCs w:val="18"/>
          <w:lang w:eastAsia="zh-CN"/>
        </w:rPr>
        <w:t xml:space="preserve"> </w:t>
      </w:r>
      <w:r w:rsidRPr="00F97C25">
        <w:rPr>
          <w:rFonts w:cs="Times New Roman"/>
          <w:b/>
        </w:rPr>
        <w:t>for uplink</w:t>
      </w:r>
      <w:r w:rsidRPr="00F97C25">
        <w:rPr>
          <w:rFonts w:eastAsia="宋体" w:cs="Times New Roman"/>
          <w:b/>
          <w:bCs/>
          <w:szCs w:val="18"/>
          <w:lang w:eastAsia="zh-CN"/>
        </w:rPr>
        <w:t xml:space="preserve"> needs to be introduced</w:t>
      </w:r>
      <w:r w:rsidRPr="00F97C25">
        <w:rPr>
          <w:rFonts w:eastAsia="宋体" w:cs="Times New Roman"/>
          <w:b/>
          <w:bCs/>
          <w:szCs w:val="20"/>
          <w:lang w:eastAsia="zh-CN"/>
        </w:rPr>
        <w:t>.</w:t>
      </w:r>
    </w:p>
    <w:p w:rsidR="00F97C25" w:rsidRPr="00F97C25" w:rsidRDefault="00F97C25" w:rsidP="00F97C25">
      <w:pPr>
        <w:pStyle w:val="a6"/>
        <w:rPr>
          <w:rFonts w:ascii="Times New Roman" w:eastAsia="宋体" w:hAnsi="Times New Roman" w:cs="Times New Roman"/>
          <w:b/>
          <w:bCs/>
          <w:szCs w:val="20"/>
          <w:lang w:eastAsia="zh-CN"/>
        </w:rPr>
      </w:pPr>
      <w:r w:rsidRPr="00F97C25">
        <w:rPr>
          <w:rFonts w:ascii="Times New Roman" w:eastAsia="宋体" w:hAnsi="Times New Roman" w:cs="Times New Roman"/>
          <w:b/>
          <w:bCs/>
          <w:szCs w:val="20"/>
          <w:lang w:eastAsia="zh-CN"/>
        </w:rPr>
        <w:t xml:space="preserve">Proposal 5: For </w:t>
      </w:r>
      <w:r w:rsidRPr="00F97C25">
        <w:rPr>
          <w:rFonts w:ascii="Times New Roman" w:eastAsia="宋体" w:hAnsi="Times New Roman" w:cs="Times New Roman"/>
          <w:b/>
          <w:bCs/>
          <w:lang w:eastAsia="zh-CN"/>
        </w:rPr>
        <w:t>R18 NB-IoT o</w:t>
      </w:r>
      <w:r w:rsidRPr="00F97C25">
        <w:rPr>
          <w:rFonts w:ascii="Times New Roman" w:eastAsia="宋体" w:hAnsi="Times New Roman" w:cs="Times New Roman"/>
          <w:b/>
          <w:bCs/>
          <w:szCs w:val="20"/>
          <w:lang w:eastAsia="zh-CN"/>
        </w:rPr>
        <w:t>ver NTN, eNB can obtain the UE capabilities of supporting HARQ feedback disabling from CN to determine whether HARQ feedback can be disabled via Msg4.</w:t>
      </w:r>
    </w:p>
    <w:p w:rsidR="00F97C25" w:rsidRPr="00F97C25" w:rsidRDefault="00F97C25" w:rsidP="00F97C25">
      <w:pPr>
        <w:spacing w:after="0" w:line="160" w:lineRule="exact"/>
        <w:jc w:val="both"/>
        <w:rPr>
          <w:rFonts w:eastAsia="宋体" w:cs="Times New Roman"/>
          <w:b/>
          <w:bCs/>
          <w:iCs/>
          <w:szCs w:val="20"/>
          <w:lang w:eastAsia="zh-CN"/>
        </w:rPr>
      </w:pPr>
    </w:p>
    <w:p w:rsidR="00F97C25" w:rsidRPr="00F97C25" w:rsidRDefault="00F97C25" w:rsidP="00F97C25">
      <w:pPr>
        <w:pStyle w:val="a6"/>
        <w:rPr>
          <w:rFonts w:ascii="Times New Roman" w:hAnsi="Times New Roman" w:cs="Times New Roman"/>
          <w:b/>
        </w:rPr>
      </w:pPr>
      <w:r w:rsidRPr="00F97C25">
        <w:rPr>
          <w:rFonts w:ascii="Times New Roman" w:eastAsia="宋体" w:hAnsi="Times New Roman" w:cs="Times New Roman"/>
          <w:b/>
          <w:bCs/>
          <w:szCs w:val="20"/>
          <w:lang w:eastAsia="zh-CN"/>
        </w:rPr>
        <w:t xml:space="preserve">Proposal 6: For eMTC NTN, it can be left to eNB’s implementation </w:t>
      </w:r>
      <w:r w:rsidRPr="00F97C25">
        <w:rPr>
          <w:rFonts w:ascii="Times New Roman" w:eastAsia="等线" w:hAnsi="Times New Roman" w:cs="Times New Roman"/>
          <w:b/>
          <w:bCs/>
          <w:iCs/>
          <w:szCs w:val="20"/>
          <w:lang w:eastAsia="zh-CN"/>
        </w:rPr>
        <w:t>about whether to</w:t>
      </w:r>
      <w:r w:rsidRPr="00F97C25">
        <w:rPr>
          <w:rFonts w:ascii="Times New Roman" w:eastAsia="宋体" w:hAnsi="Times New Roman" w:cs="Times New Roman"/>
          <w:b/>
          <w:bCs/>
          <w:szCs w:val="20"/>
          <w:lang w:eastAsia="zh-CN"/>
        </w:rPr>
        <w:t xml:space="preserve"> </w:t>
      </w:r>
      <w:r w:rsidRPr="00F97C25">
        <w:rPr>
          <w:rFonts w:ascii="Times New Roman" w:eastAsia="等线" w:hAnsi="Times New Roman" w:cs="Times New Roman"/>
          <w:b/>
          <w:bCs/>
          <w:iCs/>
          <w:szCs w:val="20"/>
          <w:lang w:eastAsia="zh-CN"/>
        </w:rPr>
        <w:t xml:space="preserve">enable/disable HARQ feedback </w:t>
      </w:r>
      <w:r w:rsidRPr="00F97C25">
        <w:rPr>
          <w:rFonts w:ascii="Times New Roman" w:eastAsia="宋体" w:hAnsi="Times New Roman" w:cs="Times New Roman"/>
          <w:b/>
          <w:bCs/>
          <w:szCs w:val="20"/>
          <w:lang w:eastAsia="zh-CN"/>
        </w:rPr>
        <w:t xml:space="preserve">if </w:t>
      </w:r>
      <w:r w:rsidRPr="00F97C25">
        <w:rPr>
          <w:rFonts w:ascii="Times New Roman" w:eastAsia="等线" w:hAnsi="Times New Roman" w:cs="Times New Roman"/>
          <w:b/>
          <w:bCs/>
          <w:i/>
          <w:szCs w:val="20"/>
          <w:lang w:eastAsia="zh-CN"/>
        </w:rPr>
        <w:t>mpdcch-UL-HARQ-ACK-FeedbackConfig</w:t>
      </w:r>
      <w:r w:rsidRPr="00F97C25">
        <w:rPr>
          <w:rFonts w:ascii="Times New Roman" w:eastAsia="宋体" w:hAnsi="Times New Roman" w:cs="Times New Roman"/>
          <w:b/>
          <w:bCs/>
          <w:szCs w:val="20"/>
          <w:lang w:eastAsia="zh-CN"/>
        </w:rPr>
        <w:t xml:space="preserve"> is configured.</w:t>
      </w:r>
    </w:p>
    <w:bookmarkEnd w:id="3"/>
    <w:bookmarkEnd w:id="4"/>
    <w:p w:rsidR="00E1622A" w:rsidRDefault="000F6E7D">
      <w:pPr>
        <w:pStyle w:val="1"/>
        <w:pBdr>
          <w:top w:val="single" w:sz="12" w:space="0" w:color="auto"/>
        </w:pBdr>
        <w:rPr>
          <w:rFonts w:cs="Arial"/>
          <w:b/>
          <w:bCs/>
          <w:sz w:val="30"/>
          <w:szCs w:val="30"/>
          <w:lang w:val="en-US"/>
        </w:rPr>
      </w:pPr>
      <w:r>
        <w:rPr>
          <w:rFonts w:cs="Arial"/>
          <w:b/>
          <w:bCs/>
          <w:sz w:val="30"/>
          <w:szCs w:val="30"/>
          <w:lang w:val="en-US"/>
        </w:rPr>
        <w:t>References</w:t>
      </w:r>
    </w:p>
    <w:p w:rsidR="00E1622A" w:rsidRDefault="000F6E7D">
      <w:pPr>
        <w:numPr>
          <w:ilvl w:val="0"/>
          <w:numId w:val="18"/>
        </w:numPr>
        <w:rPr>
          <w:lang w:eastAsia="zh-CN"/>
        </w:rPr>
      </w:pPr>
      <w:r>
        <w:rPr>
          <w:rFonts w:hint="eastAsia"/>
          <w:lang w:eastAsia="zh-CN"/>
        </w:rPr>
        <w:t xml:space="preserve">RP-221806 </w:t>
      </w:r>
      <w:r>
        <w:rPr>
          <w:lang w:eastAsia="zh-CN"/>
        </w:rPr>
        <w:t>Revised WID on IoT NTN enhancements</w:t>
      </w:r>
      <w:r>
        <w:rPr>
          <w:rFonts w:hint="eastAsia"/>
          <w:lang w:eastAsia="zh-CN"/>
        </w:rPr>
        <w:t xml:space="preserve"> </w:t>
      </w:r>
      <w:r>
        <w:rPr>
          <w:lang w:eastAsia="zh-CN"/>
        </w:rPr>
        <w:t>MediaTek Inc.</w:t>
      </w:r>
    </w:p>
    <w:p w:rsidR="00E1622A" w:rsidRDefault="000F6E7D">
      <w:pPr>
        <w:numPr>
          <w:ilvl w:val="0"/>
          <w:numId w:val="18"/>
        </w:numPr>
        <w:rPr>
          <w:rFonts w:eastAsia="宋体" w:cs="Times New Roman"/>
          <w:szCs w:val="20"/>
          <w:lang w:eastAsia="zh-CN"/>
        </w:rPr>
      </w:pPr>
      <w:r>
        <w:rPr>
          <w:rFonts w:eastAsia="宋体" w:cs="Times New Roman" w:hint="eastAsia"/>
          <w:szCs w:val="20"/>
          <w:lang w:eastAsia="zh-CN"/>
        </w:rPr>
        <w:t>38.</w:t>
      </w:r>
      <w:r>
        <w:rPr>
          <w:rFonts w:eastAsia="宋体" w:cs="Times New Roman" w:hint="eastAsia"/>
          <w:szCs w:val="20"/>
          <w:lang w:eastAsia="zh-CN"/>
        </w:rPr>
        <w:t xml:space="preserve">821 Solutions for NR to support non-terrestrial networks (NTN) (Release </w:t>
      </w:r>
      <w:bookmarkStart w:id="5" w:name="specRelease"/>
      <w:r>
        <w:rPr>
          <w:rFonts w:eastAsia="宋体" w:cs="Times New Roman" w:hint="eastAsia"/>
          <w:szCs w:val="20"/>
          <w:lang w:eastAsia="zh-CN"/>
        </w:rPr>
        <w:t>16</w:t>
      </w:r>
      <w:bookmarkEnd w:id="5"/>
      <w:r>
        <w:rPr>
          <w:rFonts w:eastAsia="宋体" w:cs="Times New Roman" w:hint="eastAsia"/>
          <w:szCs w:val="20"/>
          <w:lang w:eastAsia="zh-CN"/>
        </w:rPr>
        <w:t>)</w:t>
      </w:r>
    </w:p>
    <w:sectPr w:rsidR="00E1622A">
      <w:headerReference w:type="even" r:id="rId8"/>
      <w:footerReference w:type="default" r:id="rId9"/>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E7D" w:rsidRDefault="000F6E7D">
      <w:pPr>
        <w:spacing w:line="240" w:lineRule="auto"/>
      </w:pPr>
      <w:r>
        <w:separator/>
      </w:r>
    </w:p>
  </w:endnote>
  <w:endnote w:type="continuationSeparator" w:id="0">
    <w:p w:rsidR="000F6E7D" w:rsidRDefault="000F6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22A" w:rsidRDefault="000F6E7D">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FD0FCE">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FD0FCE">
      <w:rPr>
        <w:rStyle w:val="af"/>
        <w:rFonts w:eastAsiaTheme="majorEastAsia"/>
        <w:noProof/>
      </w:rPr>
      <w:t>4</w:t>
    </w:r>
    <w:r>
      <w:rPr>
        <w:rStyle w:val="af"/>
        <w:rFonts w:eastAsiaTheme="majorEastAsia"/>
      </w:rPr>
      <w:fldChar w:fldCharType="end"/>
    </w:r>
    <w:r>
      <w:rPr>
        <w:rStyle w:val="af"/>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E7D" w:rsidRDefault="000F6E7D">
      <w:pPr>
        <w:spacing w:line="240" w:lineRule="auto"/>
      </w:pPr>
      <w:r>
        <w:separator/>
      </w:r>
    </w:p>
  </w:footnote>
  <w:footnote w:type="continuationSeparator" w:id="0">
    <w:p w:rsidR="000F6E7D" w:rsidRDefault="000F6E7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22A" w:rsidRDefault="000F6E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5E02C3"/>
    <w:multiLevelType w:val="singleLevel"/>
    <w:tmpl w:val="8F5E02C3"/>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7FC0EAF"/>
    <w:multiLevelType w:val="singleLevel"/>
    <w:tmpl w:val="F7FC0EAF"/>
    <w:lvl w:ilvl="0">
      <w:start w:val="1"/>
      <w:numFmt w:val="bullet"/>
      <w:lvlText w:val=""/>
      <w:lvlJc w:val="left"/>
      <w:pPr>
        <w:ind w:left="420" w:hanging="42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0191D58"/>
    <w:multiLevelType w:val="multilevel"/>
    <w:tmpl w:val="20191D5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9C37AA2"/>
    <w:multiLevelType w:val="multilevel"/>
    <w:tmpl w:val="49C37AA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4A525DD5"/>
    <w:multiLevelType w:val="hybridMultilevel"/>
    <w:tmpl w:val="F13E849E"/>
    <w:lvl w:ilvl="0" w:tplc="2EEC75B4">
      <w:start w:val="7"/>
      <w:numFmt w:val="bullet"/>
      <w:lvlText w:val=""/>
      <w:lvlJc w:val="left"/>
      <w:pPr>
        <w:ind w:left="1100" w:hanging="420"/>
      </w:pPr>
      <w:rPr>
        <w:rFonts w:ascii="Wingdings" w:eastAsia="MS Mincho" w:hAnsi="Wingdings" w:cs="Times New Roman"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C0734F"/>
    <w:multiLevelType w:val="multilevel"/>
    <w:tmpl w:val="5CC0734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6C04B3"/>
    <w:multiLevelType w:val="multilevel"/>
    <w:tmpl w:val="6E6C04B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ED07BA1"/>
    <w:multiLevelType w:val="singleLevel"/>
    <w:tmpl w:val="7ED07BA1"/>
    <w:lvl w:ilvl="0">
      <w:start w:val="1"/>
      <w:numFmt w:val="decimal"/>
      <w:suff w:val="space"/>
      <w:lvlText w:val="[%1]"/>
      <w:lvlJc w:val="left"/>
    </w:lvl>
  </w:abstractNum>
  <w:abstractNum w:abstractNumId="18" w15:restartNumberingAfterBreak="0">
    <w:nsid w:val="7F5E1EB2"/>
    <w:multiLevelType w:val="multilevel"/>
    <w:tmpl w:val="7F5E1E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6"/>
  </w:num>
  <w:num w:numId="2">
    <w:abstractNumId w:val="16"/>
  </w:num>
  <w:num w:numId="3">
    <w:abstractNumId w:val="9"/>
  </w:num>
  <w:num w:numId="4">
    <w:abstractNumId w:val="12"/>
  </w:num>
  <w:num w:numId="5">
    <w:abstractNumId w:val="15"/>
  </w:num>
  <w:num w:numId="6">
    <w:abstractNumId w:val="1"/>
  </w:num>
  <w:num w:numId="7">
    <w:abstractNumId w:val="3"/>
  </w:num>
  <w:num w:numId="8">
    <w:abstractNumId w:val="4"/>
  </w:num>
  <w:num w:numId="9">
    <w:abstractNumId w:val="8"/>
  </w:num>
  <w:num w:numId="10">
    <w:abstractNumId w:val="5"/>
  </w:num>
  <w:num w:numId="11">
    <w:abstractNumId w:val="14"/>
  </w:num>
  <w:num w:numId="12">
    <w:abstractNumId w:val="18"/>
  </w:num>
  <w:num w:numId="13">
    <w:abstractNumId w:val="7"/>
  </w:num>
  <w:num w:numId="14">
    <w:abstractNumId w:val="10"/>
  </w:num>
  <w:num w:numId="15">
    <w:abstractNumId w:val="0"/>
  </w:num>
  <w:num w:numId="16">
    <w:abstractNumId w:val="13"/>
  </w:num>
  <w:num w:numId="17">
    <w:abstractNumId w:val="2"/>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7E93F0"/>
    <w:rsid w:val="9DF72ACD"/>
    <w:rsid w:val="9EAED362"/>
    <w:rsid w:val="A3DE6C07"/>
    <w:rsid w:val="AAD38468"/>
    <w:rsid w:val="ABEE53F4"/>
    <w:rsid w:val="ADDFFA23"/>
    <w:rsid w:val="ADF529E6"/>
    <w:rsid w:val="AED9B1B1"/>
    <w:rsid w:val="AF5BB520"/>
    <w:rsid w:val="AFB67275"/>
    <w:rsid w:val="AFCF57E0"/>
    <w:rsid w:val="B3D66F66"/>
    <w:rsid w:val="B47F5A6C"/>
    <w:rsid w:val="B57E36BC"/>
    <w:rsid w:val="B5BF6983"/>
    <w:rsid w:val="B7FB6D21"/>
    <w:rsid w:val="BA7B23C6"/>
    <w:rsid w:val="BB3FB676"/>
    <w:rsid w:val="BB6C1E6C"/>
    <w:rsid w:val="BB9FB8AC"/>
    <w:rsid w:val="BBFBAB16"/>
    <w:rsid w:val="BBFD8329"/>
    <w:rsid w:val="BC3F7541"/>
    <w:rsid w:val="BCF5EDDE"/>
    <w:rsid w:val="BDE7A99F"/>
    <w:rsid w:val="BDFF8C14"/>
    <w:rsid w:val="BE7E8A05"/>
    <w:rsid w:val="BF333533"/>
    <w:rsid w:val="BF3F4E4A"/>
    <w:rsid w:val="BF3F8E86"/>
    <w:rsid w:val="BF4B62F0"/>
    <w:rsid w:val="BF5F8848"/>
    <w:rsid w:val="BFF76D42"/>
    <w:rsid w:val="BFFB572E"/>
    <w:rsid w:val="BFFD8B56"/>
    <w:rsid w:val="BFFE98CD"/>
    <w:rsid w:val="CB91F186"/>
    <w:rsid w:val="CBF4F36D"/>
    <w:rsid w:val="CBFF8685"/>
    <w:rsid w:val="CECFFA3B"/>
    <w:rsid w:val="CF4714AE"/>
    <w:rsid w:val="CF7ED456"/>
    <w:rsid w:val="CFFF1173"/>
    <w:rsid w:val="D37F4C68"/>
    <w:rsid w:val="D575FC31"/>
    <w:rsid w:val="D59FCEB3"/>
    <w:rsid w:val="D6CFF969"/>
    <w:rsid w:val="D77DF550"/>
    <w:rsid w:val="D7E72850"/>
    <w:rsid w:val="D7F6DA9A"/>
    <w:rsid w:val="D9A77203"/>
    <w:rsid w:val="DB3BC3E1"/>
    <w:rsid w:val="DBF91EB3"/>
    <w:rsid w:val="DBFFE0CE"/>
    <w:rsid w:val="DCFF95FA"/>
    <w:rsid w:val="DE5FDB78"/>
    <w:rsid w:val="DED9A4EB"/>
    <w:rsid w:val="DF6ABEE3"/>
    <w:rsid w:val="DFBD1066"/>
    <w:rsid w:val="DFED06EF"/>
    <w:rsid w:val="DFEDD617"/>
    <w:rsid w:val="DFEF7856"/>
    <w:rsid w:val="E3F3EE33"/>
    <w:rsid w:val="E47E0DF8"/>
    <w:rsid w:val="E4BF6A47"/>
    <w:rsid w:val="E6FFFA61"/>
    <w:rsid w:val="E83D41F3"/>
    <w:rsid w:val="EABBAC5D"/>
    <w:rsid w:val="ED5FB71C"/>
    <w:rsid w:val="EDF7DC8A"/>
    <w:rsid w:val="EE3F88CA"/>
    <w:rsid w:val="EE7E23E4"/>
    <w:rsid w:val="EE7F493B"/>
    <w:rsid w:val="EEEDDEB6"/>
    <w:rsid w:val="EF25C65B"/>
    <w:rsid w:val="EF3F3F84"/>
    <w:rsid w:val="EF5BCF1C"/>
    <w:rsid w:val="EFB66677"/>
    <w:rsid w:val="EFCFF58F"/>
    <w:rsid w:val="EFDF358C"/>
    <w:rsid w:val="EFF77BD8"/>
    <w:rsid w:val="EFF7F337"/>
    <w:rsid w:val="EFFFDC73"/>
    <w:rsid w:val="F0F3E165"/>
    <w:rsid w:val="F2F43118"/>
    <w:rsid w:val="F2FF8C5C"/>
    <w:rsid w:val="F30F255B"/>
    <w:rsid w:val="F3FA34DA"/>
    <w:rsid w:val="F63F3C85"/>
    <w:rsid w:val="F6759DE4"/>
    <w:rsid w:val="F6FC273B"/>
    <w:rsid w:val="F75398F8"/>
    <w:rsid w:val="F772E9EB"/>
    <w:rsid w:val="F77EAF5D"/>
    <w:rsid w:val="F77F56F7"/>
    <w:rsid w:val="F79D2B10"/>
    <w:rsid w:val="F79D92E3"/>
    <w:rsid w:val="F7B37520"/>
    <w:rsid w:val="F7BB9CA1"/>
    <w:rsid w:val="F7DF722E"/>
    <w:rsid w:val="F7FF1CD2"/>
    <w:rsid w:val="F9B7C2FB"/>
    <w:rsid w:val="F9BFB2A1"/>
    <w:rsid w:val="FA4F08F0"/>
    <w:rsid w:val="FA5D826B"/>
    <w:rsid w:val="FADD67B2"/>
    <w:rsid w:val="FB3F0541"/>
    <w:rsid w:val="FB4E9BD6"/>
    <w:rsid w:val="FB7FDE0D"/>
    <w:rsid w:val="FBBDBEB8"/>
    <w:rsid w:val="FBEF0CC7"/>
    <w:rsid w:val="FBEFE8AE"/>
    <w:rsid w:val="FBF2E76F"/>
    <w:rsid w:val="FBFF0606"/>
    <w:rsid w:val="FC71C2BC"/>
    <w:rsid w:val="FCAE539F"/>
    <w:rsid w:val="FCCECD9C"/>
    <w:rsid w:val="FCEA0C64"/>
    <w:rsid w:val="FCF704CC"/>
    <w:rsid w:val="FCFB3092"/>
    <w:rsid w:val="FCFB4383"/>
    <w:rsid w:val="FD6DF3B5"/>
    <w:rsid w:val="FDCF99DD"/>
    <w:rsid w:val="FDF4B7A8"/>
    <w:rsid w:val="FDFF4BA5"/>
    <w:rsid w:val="FED5F518"/>
    <w:rsid w:val="FEFB0F1E"/>
    <w:rsid w:val="FEFE0680"/>
    <w:rsid w:val="FF0BFF3C"/>
    <w:rsid w:val="FF1C2639"/>
    <w:rsid w:val="FF773F42"/>
    <w:rsid w:val="FFAF48F9"/>
    <w:rsid w:val="FFCC92C0"/>
    <w:rsid w:val="FFCF8EED"/>
    <w:rsid w:val="FFD722E0"/>
    <w:rsid w:val="FFDBF37C"/>
    <w:rsid w:val="FFDD3EF7"/>
    <w:rsid w:val="FFDF0537"/>
    <w:rsid w:val="FFDF7FC7"/>
    <w:rsid w:val="FFDFE0AA"/>
    <w:rsid w:val="FFE72FCF"/>
    <w:rsid w:val="FFEF958A"/>
    <w:rsid w:val="FFF6DF93"/>
    <w:rsid w:val="FFFD2A82"/>
    <w:rsid w:val="FFFFE764"/>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6FD3"/>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D6A45"/>
    <w:rsid w:val="000E0F92"/>
    <w:rsid w:val="000E2AD8"/>
    <w:rsid w:val="000E4C61"/>
    <w:rsid w:val="000E61FE"/>
    <w:rsid w:val="000E62F6"/>
    <w:rsid w:val="000E6F4E"/>
    <w:rsid w:val="000E7880"/>
    <w:rsid w:val="000E7AE7"/>
    <w:rsid w:val="000F0261"/>
    <w:rsid w:val="000F0C1F"/>
    <w:rsid w:val="000F1AE0"/>
    <w:rsid w:val="000F1E9F"/>
    <w:rsid w:val="000F23CE"/>
    <w:rsid w:val="000F2CDF"/>
    <w:rsid w:val="000F3A7C"/>
    <w:rsid w:val="000F488C"/>
    <w:rsid w:val="000F6E7D"/>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2240"/>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0C35"/>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D7A64"/>
    <w:rsid w:val="003E103D"/>
    <w:rsid w:val="003E2114"/>
    <w:rsid w:val="003E3BD5"/>
    <w:rsid w:val="003E424F"/>
    <w:rsid w:val="003F2084"/>
    <w:rsid w:val="003F392E"/>
    <w:rsid w:val="003F3BF6"/>
    <w:rsid w:val="003F3DCC"/>
    <w:rsid w:val="003F4E21"/>
    <w:rsid w:val="003F544E"/>
    <w:rsid w:val="003F7C7A"/>
    <w:rsid w:val="00401835"/>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1F68"/>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2A5"/>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9F1"/>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0A45"/>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6FC1"/>
    <w:rsid w:val="004F7544"/>
    <w:rsid w:val="004F768E"/>
    <w:rsid w:val="004F7A1A"/>
    <w:rsid w:val="00501106"/>
    <w:rsid w:val="00501FF1"/>
    <w:rsid w:val="005057AF"/>
    <w:rsid w:val="00507B77"/>
    <w:rsid w:val="00511649"/>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50A0"/>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2354"/>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3E33"/>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2A89"/>
    <w:rsid w:val="00685DE6"/>
    <w:rsid w:val="0069030E"/>
    <w:rsid w:val="006920D6"/>
    <w:rsid w:val="00694280"/>
    <w:rsid w:val="0069451A"/>
    <w:rsid w:val="00694AEA"/>
    <w:rsid w:val="00696731"/>
    <w:rsid w:val="00697A80"/>
    <w:rsid w:val="006A134C"/>
    <w:rsid w:val="006A402D"/>
    <w:rsid w:val="006A586C"/>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33DB"/>
    <w:rsid w:val="006D62EF"/>
    <w:rsid w:val="006E055B"/>
    <w:rsid w:val="006E21AA"/>
    <w:rsid w:val="006E2A8B"/>
    <w:rsid w:val="006E3CBA"/>
    <w:rsid w:val="006E6E38"/>
    <w:rsid w:val="006E6E7E"/>
    <w:rsid w:val="006E6FA7"/>
    <w:rsid w:val="006F045A"/>
    <w:rsid w:val="006F26EF"/>
    <w:rsid w:val="006F4814"/>
    <w:rsid w:val="006F59BA"/>
    <w:rsid w:val="006F693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45D5"/>
    <w:rsid w:val="00745A7E"/>
    <w:rsid w:val="00746DA8"/>
    <w:rsid w:val="0075258A"/>
    <w:rsid w:val="00752CD1"/>
    <w:rsid w:val="0075302B"/>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1E3A"/>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C2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1813"/>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6B6D"/>
    <w:rsid w:val="008B7BA8"/>
    <w:rsid w:val="008C0709"/>
    <w:rsid w:val="008C138C"/>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16B"/>
    <w:rsid w:val="008D6606"/>
    <w:rsid w:val="008D70A7"/>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08D4"/>
    <w:rsid w:val="009147ED"/>
    <w:rsid w:val="009159BB"/>
    <w:rsid w:val="00916108"/>
    <w:rsid w:val="00916F9E"/>
    <w:rsid w:val="009209E1"/>
    <w:rsid w:val="00920B86"/>
    <w:rsid w:val="00921541"/>
    <w:rsid w:val="009234AD"/>
    <w:rsid w:val="009239AD"/>
    <w:rsid w:val="009266E5"/>
    <w:rsid w:val="0092749F"/>
    <w:rsid w:val="00930988"/>
    <w:rsid w:val="0093434A"/>
    <w:rsid w:val="0093504F"/>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413"/>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5E28"/>
    <w:rsid w:val="009C72F3"/>
    <w:rsid w:val="009C7E91"/>
    <w:rsid w:val="009D0AA0"/>
    <w:rsid w:val="009D3D27"/>
    <w:rsid w:val="009D47FF"/>
    <w:rsid w:val="009D4AF2"/>
    <w:rsid w:val="009D5D6D"/>
    <w:rsid w:val="009D6E75"/>
    <w:rsid w:val="009E04A4"/>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07F6D"/>
    <w:rsid w:val="00A107B0"/>
    <w:rsid w:val="00A10F8F"/>
    <w:rsid w:val="00A17646"/>
    <w:rsid w:val="00A20BD8"/>
    <w:rsid w:val="00A22389"/>
    <w:rsid w:val="00A22E84"/>
    <w:rsid w:val="00A2402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D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2D26"/>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136"/>
    <w:rsid w:val="00B778B8"/>
    <w:rsid w:val="00B81A34"/>
    <w:rsid w:val="00B8545D"/>
    <w:rsid w:val="00B862A1"/>
    <w:rsid w:val="00B87F43"/>
    <w:rsid w:val="00B902DF"/>
    <w:rsid w:val="00B90367"/>
    <w:rsid w:val="00B927B9"/>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0DB"/>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1248"/>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6694"/>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07E3"/>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622A"/>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02FC"/>
    <w:rsid w:val="00E645D8"/>
    <w:rsid w:val="00E647C7"/>
    <w:rsid w:val="00E64B30"/>
    <w:rsid w:val="00E64FE9"/>
    <w:rsid w:val="00E72FCF"/>
    <w:rsid w:val="00E7527B"/>
    <w:rsid w:val="00E80899"/>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106"/>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C25"/>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005"/>
    <w:rsid w:val="00FC2B61"/>
    <w:rsid w:val="00FC334D"/>
    <w:rsid w:val="00FC3A48"/>
    <w:rsid w:val="00FC3C00"/>
    <w:rsid w:val="00FC539B"/>
    <w:rsid w:val="00FC5F9A"/>
    <w:rsid w:val="00FC612A"/>
    <w:rsid w:val="00FC638A"/>
    <w:rsid w:val="00FD0FCE"/>
    <w:rsid w:val="00FD18B3"/>
    <w:rsid w:val="00FD1A7F"/>
    <w:rsid w:val="00FD366C"/>
    <w:rsid w:val="00FD753A"/>
    <w:rsid w:val="00FE156A"/>
    <w:rsid w:val="00FE1903"/>
    <w:rsid w:val="00FE1DD1"/>
    <w:rsid w:val="00FE573B"/>
    <w:rsid w:val="00FF0221"/>
    <w:rsid w:val="00FF137A"/>
    <w:rsid w:val="00FF2050"/>
    <w:rsid w:val="00FF3150"/>
    <w:rsid w:val="00FF6C3C"/>
    <w:rsid w:val="00FF6E7E"/>
    <w:rsid w:val="00FF7DB2"/>
    <w:rsid w:val="06D0D49D"/>
    <w:rsid w:val="0E3E9496"/>
    <w:rsid w:val="0F0EE4C1"/>
    <w:rsid w:val="0FF9693B"/>
    <w:rsid w:val="0FFF659B"/>
    <w:rsid w:val="156E70C4"/>
    <w:rsid w:val="15A77CF7"/>
    <w:rsid w:val="15EFE608"/>
    <w:rsid w:val="1B7D04AE"/>
    <w:rsid w:val="1D4F64EE"/>
    <w:rsid w:val="1D73BE69"/>
    <w:rsid w:val="1D954282"/>
    <w:rsid w:val="1DFBF6E4"/>
    <w:rsid w:val="1E7D69F4"/>
    <w:rsid w:val="1EFFF027"/>
    <w:rsid w:val="1F4C11C0"/>
    <w:rsid w:val="1FED5282"/>
    <w:rsid w:val="1FF909A3"/>
    <w:rsid w:val="26F7BF4C"/>
    <w:rsid w:val="297DC4A8"/>
    <w:rsid w:val="2AEDB776"/>
    <w:rsid w:val="2D3653AB"/>
    <w:rsid w:val="2F8E5407"/>
    <w:rsid w:val="307F02BD"/>
    <w:rsid w:val="316A5656"/>
    <w:rsid w:val="31FE24B3"/>
    <w:rsid w:val="32EF3ACC"/>
    <w:rsid w:val="36FDE49C"/>
    <w:rsid w:val="375FC4A1"/>
    <w:rsid w:val="377FFC1D"/>
    <w:rsid w:val="397A4FF1"/>
    <w:rsid w:val="39F73F8B"/>
    <w:rsid w:val="3A6D81E3"/>
    <w:rsid w:val="3AF77AA8"/>
    <w:rsid w:val="3BCB869A"/>
    <w:rsid w:val="3BEBD405"/>
    <w:rsid w:val="3BEBF593"/>
    <w:rsid w:val="3BFF0C49"/>
    <w:rsid w:val="3CFFACC3"/>
    <w:rsid w:val="3D26095D"/>
    <w:rsid w:val="3D27DA09"/>
    <w:rsid w:val="3D78464D"/>
    <w:rsid w:val="3D79ECAE"/>
    <w:rsid w:val="3DE580EC"/>
    <w:rsid w:val="3DE93626"/>
    <w:rsid w:val="3E2377C2"/>
    <w:rsid w:val="3EF2CD81"/>
    <w:rsid w:val="3EF33242"/>
    <w:rsid w:val="3EF70C33"/>
    <w:rsid w:val="3F677BA9"/>
    <w:rsid w:val="3F7EB0F5"/>
    <w:rsid w:val="3FBFE8DD"/>
    <w:rsid w:val="3FCD7600"/>
    <w:rsid w:val="3FFADB85"/>
    <w:rsid w:val="3FFC5093"/>
    <w:rsid w:val="3FFD8422"/>
    <w:rsid w:val="3FFEC215"/>
    <w:rsid w:val="457B68DE"/>
    <w:rsid w:val="462420DE"/>
    <w:rsid w:val="4693A455"/>
    <w:rsid w:val="47BDFB55"/>
    <w:rsid w:val="4B3F6EA8"/>
    <w:rsid w:val="4D0F1A8F"/>
    <w:rsid w:val="4FC82200"/>
    <w:rsid w:val="4FE70491"/>
    <w:rsid w:val="4FFD27D3"/>
    <w:rsid w:val="53BA3A4A"/>
    <w:rsid w:val="53BB95F3"/>
    <w:rsid w:val="53DBFC72"/>
    <w:rsid w:val="55FD291D"/>
    <w:rsid w:val="55FECAA7"/>
    <w:rsid w:val="56DD3CBA"/>
    <w:rsid w:val="570E7D91"/>
    <w:rsid w:val="579FE78D"/>
    <w:rsid w:val="5A49DD30"/>
    <w:rsid w:val="5B5B7014"/>
    <w:rsid w:val="5BBF1214"/>
    <w:rsid w:val="5BF7BBD6"/>
    <w:rsid w:val="5D2D9DBF"/>
    <w:rsid w:val="5D6FCF24"/>
    <w:rsid w:val="5E3E0FAC"/>
    <w:rsid w:val="5E7DA225"/>
    <w:rsid w:val="5EBB2AC1"/>
    <w:rsid w:val="5EBDF56D"/>
    <w:rsid w:val="5F329599"/>
    <w:rsid w:val="5FEDF6B4"/>
    <w:rsid w:val="5FEF273E"/>
    <w:rsid w:val="5FF3927E"/>
    <w:rsid w:val="5FFE2B9D"/>
    <w:rsid w:val="5FFF879E"/>
    <w:rsid w:val="61FF71BA"/>
    <w:rsid w:val="62FF9A58"/>
    <w:rsid w:val="65DFB0ED"/>
    <w:rsid w:val="65FF1557"/>
    <w:rsid w:val="665C2E60"/>
    <w:rsid w:val="67D41178"/>
    <w:rsid w:val="67E56CE4"/>
    <w:rsid w:val="67FDC537"/>
    <w:rsid w:val="67FF74F5"/>
    <w:rsid w:val="6843BC62"/>
    <w:rsid w:val="691275D4"/>
    <w:rsid w:val="6962E34B"/>
    <w:rsid w:val="69E5BA5C"/>
    <w:rsid w:val="69FF285D"/>
    <w:rsid w:val="6AEC7E8E"/>
    <w:rsid w:val="6B879161"/>
    <w:rsid w:val="6CA8A0BD"/>
    <w:rsid w:val="6CF94B0A"/>
    <w:rsid w:val="6CFD1D0C"/>
    <w:rsid w:val="6D40C3C2"/>
    <w:rsid w:val="6DBEF965"/>
    <w:rsid w:val="6DDE70EA"/>
    <w:rsid w:val="6DDF86F3"/>
    <w:rsid w:val="6EBD79AA"/>
    <w:rsid w:val="6EDFE721"/>
    <w:rsid w:val="6EFF026F"/>
    <w:rsid w:val="6FAE22C5"/>
    <w:rsid w:val="6FB323D9"/>
    <w:rsid w:val="6FC7F1BE"/>
    <w:rsid w:val="6FECD27C"/>
    <w:rsid w:val="72AB4784"/>
    <w:rsid w:val="739E8F05"/>
    <w:rsid w:val="73FBEF16"/>
    <w:rsid w:val="73FD7D5C"/>
    <w:rsid w:val="747FF49D"/>
    <w:rsid w:val="757BF952"/>
    <w:rsid w:val="757FFC3F"/>
    <w:rsid w:val="75DF81C9"/>
    <w:rsid w:val="75EEEB58"/>
    <w:rsid w:val="75F2A1D1"/>
    <w:rsid w:val="762D1B96"/>
    <w:rsid w:val="767703D5"/>
    <w:rsid w:val="767F27D6"/>
    <w:rsid w:val="76F43E69"/>
    <w:rsid w:val="76F9F44D"/>
    <w:rsid w:val="772E1279"/>
    <w:rsid w:val="774F9758"/>
    <w:rsid w:val="777DA352"/>
    <w:rsid w:val="77BB07BA"/>
    <w:rsid w:val="77DA9825"/>
    <w:rsid w:val="77EECA84"/>
    <w:rsid w:val="77F7343E"/>
    <w:rsid w:val="77FB5A95"/>
    <w:rsid w:val="77FE25F5"/>
    <w:rsid w:val="77FF7D1B"/>
    <w:rsid w:val="79E13B9D"/>
    <w:rsid w:val="79FD1F42"/>
    <w:rsid w:val="7AA3A95B"/>
    <w:rsid w:val="7AA9E0DC"/>
    <w:rsid w:val="7ADF93F5"/>
    <w:rsid w:val="7AE71F0E"/>
    <w:rsid w:val="7B3FED59"/>
    <w:rsid w:val="7B751B3D"/>
    <w:rsid w:val="7B7D11D8"/>
    <w:rsid w:val="7BCD9F14"/>
    <w:rsid w:val="7BF5E087"/>
    <w:rsid w:val="7BFBF581"/>
    <w:rsid w:val="7CFB3C03"/>
    <w:rsid w:val="7DB7BF42"/>
    <w:rsid w:val="7DB7C2CD"/>
    <w:rsid w:val="7DF66108"/>
    <w:rsid w:val="7DF93D38"/>
    <w:rsid w:val="7E6EB14C"/>
    <w:rsid w:val="7E7F0942"/>
    <w:rsid w:val="7EBF876E"/>
    <w:rsid w:val="7EDE9C1F"/>
    <w:rsid w:val="7EEC8D75"/>
    <w:rsid w:val="7EEEEF79"/>
    <w:rsid w:val="7EF62DE7"/>
    <w:rsid w:val="7F5FA4CC"/>
    <w:rsid w:val="7F6F3641"/>
    <w:rsid w:val="7F7D7656"/>
    <w:rsid w:val="7FA2C79D"/>
    <w:rsid w:val="7FBD2E15"/>
    <w:rsid w:val="7FDD6787"/>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285DF5-9C21-4E4A-8E73-592A9D567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numPr>
        <w:numId w:val="2"/>
      </w:numPr>
      <w:spacing w:before="180" w:after="0" w:line="240" w:lineRule="auto"/>
    </w:pPr>
    <w:rPr>
      <w:rFonts w:ascii="Arial" w:eastAsia="Batang" w:hAnsi="Arial" w:cs="Times New Roman"/>
      <w:szCs w:val="20"/>
      <w:lang w:val="en-GB"/>
    </w:rPr>
  </w:style>
  <w:style w:type="paragraph" w:styleId="a3">
    <w:name w:val="List"/>
    <w:basedOn w:val="a"/>
    <w:qFormat/>
    <w:pPr>
      <w:ind w:left="568" w:hanging="284"/>
    </w:pPr>
  </w:style>
  <w:style w:type="paragraph" w:styleId="a4">
    <w:name w:val="caption"/>
    <w:basedOn w:val="a"/>
    <w:next w:val="a"/>
    <w:link w:val="Char"/>
    <w:uiPriority w:val="35"/>
    <w:unhideWhenUsed/>
    <w:qFormat/>
    <w:pPr>
      <w:spacing w:after="200" w:line="240" w:lineRule="auto"/>
    </w:pPr>
    <w:rPr>
      <w:i/>
      <w:iCs/>
      <w:color w:val="44546A" w:themeColor="text2"/>
      <w:sz w:val="18"/>
      <w:szCs w:val="18"/>
    </w:rPr>
  </w:style>
  <w:style w:type="paragraph" w:styleId="a5">
    <w:name w:val="annotation text"/>
    <w:basedOn w:val="a"/>
    <w:link w:val="Char0"/>
    <w:uiPriority w:val="99"/>
    <w:unhideWhenUsed/>
    <w:qFormat/>
    <w:pPr>
      <w:spacing w:line="240" w:lineRule="auto"/>
    </w:pPr>
    <w:rPr>
      <w:szCs w:val="20"/>
    </w:rPr>
  </w:style>
  <w:style w:type="paragraph" w:styleId="a6">
    <w:name w:val="Body Text"/>
    <w:basedOn w:val="a"/>
    <w:link w:val="Char1"/>
    <w:qFormat/>
    <w:pPr>
      <w:spacing w:after="120"/>
      <w:jc w:val="both"/>
    </w:pPr>
    <w:rPr>
      <w:rFonts w:ascii="Arial" w:hAnsi="Arial"/>
    </w:r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50">
    <w:name w:val="List 5"/>
    <w:basedOn w:val="40"/>
    <w:qFormat/>
    <w:pPr>
      <w:ind w:left="1702"/>
    </w:pPr>
  </w:style>
  <w:style w:type="paragraph" w:styleId="40">
    <w:name w:val="List 4"/>
    <w:basedOn w:val="30"/>
    <w:qFormat/>
    <w:pPr>
      <w:ind w:left="1418"/>
    </w:pPr>
  </w:style>
  <w:style w:type="paragraph" w:styleId="aa">
    <w:name w:val="table of figures"/>
    <w:basedOn w:val="a6"/>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6"/>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6"/>
    <w:qFormat/>
    <w:rPr>
      <w:rFonts w:ascii="Arial" w:hAnsi="Arial"/>
    </w:rPr>
  </w:style>
  <w:style w:type="paragraph" w:customStyle="1" w:styleId="Proposal">
    <w:name w:val="Proposal"/>
    <w:basedOn w:val="a6"/>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3"/>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4"/>
    <w:uiPriority w:val="35"/>
    <w:qFormat/>
    <w:rPr>
      <w:i/>
      <w:iCs/>
      <w:color w:val="44546A" w:themeColor="text2"/>
      <w:sz w:val="18"/>
      <w:szCs w:val="18"/>
    </w:rPr>
  </w:style>
  <w:style w:type="character" w:customStyle="1" w:styleId="Char7">
    <w:name w:val="列出段落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customStyle="1" w:styleId="TAL">
    <w:name w:val="TAL"/>
    <w:basedOn w:val="a"/>
    <w:qFormat/>
    <w:pPr>
      <w:keepNext/>
      <w:keepLines/>
      <w:spacing w:after="0"/>
    </w:pPr>
    <w:rPr>
      <w:rFonts w:ascii="Arial" w:hAnsi="Arial"/>
      <w:sz w:val="18"/>
    </w:rPr>
  </w:style>
  <w:style w:type="paragraph" w:customStyle="1" w:styleId="B3">
    <w:name w:val="B3"/>
    <w:basedOn w:val="30"/>
    <w:qFormat/>
  </w:style>
  <w:style w:type="paragraph" w:customStyle="1" w:styleId="B4">
    <w:name w:val="B4"/>
    <w:basedOn w:val="40"/>
    <w:qFormat/>
  </w:style>
  <w:style w:type="paragraph" w:customStyle="1" w:styleId="B5">
    <w:name w:val="B5"/>
    <w:basedOn w:val="50"/>
    <w:qFormat/>
  </w:style>
  <w:style w:type="paragraph" w:customStyle="1" w:styleId="CRCoverPage">
    <w:name w:val="CR Cover Page"/>
    <w:qFormat/>
    <w:pPr>
      <w:spacing w:after="120"/>
    </w:pPr>
    <w:rPr>
      <w:rFonts w:ascii="Arial" w:eastAsia="Batang" w:hAnsi="Arial"/>
      <w:lang w:val="en-GB" w:eastAsia="en-US"/>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xmsonormal">
    <w:name w:val="x_msonormal"/>
    <w:basedOn w:val="a"/>
    <w:qFormat/>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1609</Words>
  <Characters>9172</Characters>
  <Application>Microsoft Office Word</Application>
  <DocSecurity>0</DocSecurity>
  <Lines>76</Lines>
  <Paragraphs>21</Paragraphs>
  <ScaleCrop>false</ScaleCrop>
  <Company>ZTE</Company>
  <LinksUpToDate>false</LinksUpToDate>
  <CharactersWithSpaces>10760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陆婷00019763</cp:lastModifiedBy>
  <cp:revision>2</cp:revision>
  <dcterms:created xsi:type="dcterms:W3CDTF">2022-11-04T08:13:00Z</dcterms:created>
  <dcterms:modified xsi:type="dcterms:W3CDTF">2022-11-04T08:13:00Z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